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29" w:rsidRDefault="00572229" w:rsidP="00572229">
      <w:pPr>
        <w:pStyle w:val="ConsPlusNormal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b w:val="0"/>
            <w:bCs w:val="0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b w:val="0"/>
          <w:bCs w:val="0"/>
          <w:sz w:val="20"/>
          <w:szCs w:val="20"/>
        </w:rPr>
        <w:br/>
      </w:r>
    </w:p>
    <w:p w:rsidR="00572229" w:rsidRDefault="00572229" w:rsidP="00572229">
      <w:pPr>
        <w:pStyle w:val="ConsPlusNormal"/>
        <w:jc w:val="both"/>
        <w:outlineLvl w:val="0"/>
      </w:pPr>
    </w:p>
    <w:p w:rsidR="00572229" w:rsidRDefault="00572229" w:rsidP="00572229">
      <w:pPr>
        <w:pStyle w:val="ConsPlusNormal"/>
        <w:outlineLvl w:val="0"/>
      </w:pPr>
      <w:r>
        <w:t>Зарегистрировано в Минюсте РФ 23 июня 2011 г. N 21150</w:t>
      </w:r>
    </w:p>
    <w:p w:rsidR="00572229" w:rsidRDefault="00572229" w:rsidP="005722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229" w:rsidRDefault="00572229" w:rsidP="00572229">
      <w:pPr>
        <w:pStyle w:val="ConsPlusNormal"/>
      </w:pPr>
    </w:p>
    <w:p w:rsidR="00572229" w:rsidRDefault="00572229" w:rsidP="00572229">
      <w:pPr>
        <w:pStyle w:val="ConsPlusNormal"/>
        <w:jc w:val="center"/>
      </w:pPr>
      <w:r>
        <w:t>МИНИСТЕРСТВО ЭКОНОМИЧЕСКОГО РАЗВИТИЯ РОССИЙСКОЙ ФЕДЕРАЦИИ</w:t>
      </w:r>
    </w:p>
    <w:p w:rsidR="00572229" w:rsidRDefault="00572229" w:rsidP="00572229">
      <w:pPr>
        <w:pStyle w:val="ConsPlusNormal"/>
        <w:jc w:val="center"/>
      </w:pPr>
    </w:p>
    <w:p w:rsidR="00572229" w:rsidRDefault="00572229" w:rsidP="00572229">
      <w:pPr>
        <w:pStyle w:val="ConsPlusNormal"/>
        <w:jc w:val="center"/>
      </w:pPr>
      <w:r>
        <w:t>ПРИКАЗ</w:t>
      </w:r>
    </w:p>
    <w:p w:rsidR="00572229" w:rsidRDefault="00572229" w:rsidP="00572229">
      <w:pPr>
        <w:pStyle w:val="ConsPlusNormal"/>
        <w:jc w:val="center"/>
      </w:pPr>
      <w:r>
        <w:t>от 11 мая 2011 г. N 208</w:t>
      </w:r>
    </w:p>
    <w:p w:rsidR="00572229" w:rsidRDefault="00572229" w:rsidP="00572229">
      <w:pPr>
        <w:pStyle w:val="ConsPlusNormal"/>
        <w:jc w:val="center"/>
      </w:pPr>
    </w:p>
    <w:p w:rsidR="00572229" w:rsidRDefault="00572229" w:rsidP="00572229">
      <w:pPr>
        <w:pStyle w:val="ConsPlusNormal"/>
        <w:jc w:val="center"/>
      </w:pPr>
      <w:r>
        <w:t>ОБ УТВЕРЖДЕНИИ ПОРЯДКА</w:t>
      </w:r>
    </w:p>
    <w:p w:rsidR="00572229" w:rsidRDefault="00572229" w:rsidP="00572229">
      <w:pPr>
        <w:pStyle w:val="ConsPlusNormal"/>
        <w:jc w:val="center"/>
      </w:pPr>
      <w:r>
        <w:t>РАСКРЫТИЯ ИНФОРМАЦИИ ОТКРЫТЫМИ АКЦИОНЕРНЫМИ ОБЩЕСТВАМИ,</w:t>
      </w:r>
    </w:p>
    <w:p w:rsidR="00572229" w:rsidRDefault="00572229" w:rsidP="00572229">
      <w:pPr>
        <w:pStyle w:val="ConsPlusNormal"/>
        <w:jc w:val="center"/>
      </w:pPr>
      <w:proofErr w:type="gramStart"/>
      <w:r>
        <w:t>АКЦИИ</w:t>
      </w:r>
      <w:proofErr w:type="gramEnd"/>
      <w:r>
        <w:t xml:space="preserve"> КОТОРЫХ НАХОДЯТСЯ В ГОСУДАРСТВЕННОЙ ИЛИ МУНИЦИПАЛЬНОЙ</w:t>
      </w:r>
    </w:p>
    <w:p w:rsidR="00572229" w:rsidRDefault="00572229" w:rsidP="00572229">
      <w:pPr>
        <w:pStyle w:val="ConsPlusNormal"/>
        <w:jc w:val="center"/>
      </w:pPr>
      <w:r>
        <w:t xml:space="preserve">СОБСТВЕННОСТИ, И </w:t>
      </w:r>
      <w:proofErr w:type="gramStart"/>
      <w:r>
        <w:t>ГОСУДАРСТВЕННЫМИ</w:t>
      </w:r>
      <w:proofErr w:type="gramEnd"/>
      <w:r>
        <w:t xml:space="preserve"> (МУНИЦИПАЛЬНЫМИ)</w:t>
      </w:r>
    </w:p>
    <w:p w:rsidR="00572229" w:rsidRDefault="00572229" w:rsidP="00572229">
      <w:pPr>
        <w:pStyle w:val="ConsPlusNormal"/>
        <w:jc w:val="center"/>
      </w:pPr>
      <w:r>
        <w:t>УНИТАРНЫМИ ПРЕДПРИЯТИЯМИ</w:t>
      </w: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8 статьи 15</w:t>
        </w:r>
      </w:hyperlink>
      <w:r>
        <w:t xml:space="preserve"> Федерального закона от 21 декабря 2001 г. N 178-ФЗ "О приватизации государственного и муниципального имущества" (Собрание законодательства Российской Федерации, 2002, N 4, ст. 251; 2003, N 9, ст. 805; 2005, N 19, ст. 1750; N 25, ст. 2425; N 30, ст. 3101; N 52, ст. 5602;</w:t>
      </w:r>
      <w:proofErr w:type="gramEnd"/>
      <w:r>
        <w:t xml:space="preserve"> </w:t>
      </w:r>
      <w:proofErr w:type="gramStart"/>
      <w:r>
        <w:t>2006, N 1, ст. 10; N 2, ст. 172; N 17, ст. 1782; N 31, ст. 3454; N 52, ст. 5504; 2007, N 7, ст. 834; N 18, ст. 2117; N 21, ст. 2455; N 31, ст. 4009; N 46, ст. 5557; N 49, ст. 6079; 2008, N 20, ст. 2251;</w:t>
      </w:r>
      <w:proofErr w:type="gramEnd"/>
      <w:r>
        <w:t xml:space="preserve"> N 20, ст. 2253; N 30, ст. 3615, ст. 3616, ст. 3617; 2009, N 19, ст. 2279; N 29, ст. 3618; 2010, N 23, 2788; </w:t>
      </w:r>
      <w:proofErr w:type="gramStart"/>
      <w:r>
        <w:t xml:space="preserve">N 48, ст. 6246)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8 сентября 2010 г. N 693 "Об отдельных полномочиях Министерства экономического развития Российской Федерации" (Собрание законодательства Российской Федерации, 2010, N 37, ст. 4706) приказываю:</w:t>
      </w:r>
      <w:proofErr w:type="gramEnd"/>
    </w:p>
    <w:p w:rsidR="00572229" w:rsidRDefault="00572229" w:rsidP="00572229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9" w:history="1">
        <w:r>
          <w:rPr>
            <w:color w:val="0000FF"/>
          </w:rPr>
          <w:t>Порядок</w:t>
        </w:r>
      </w:hyperlink>
      <w:r>
        <w:t xml:space="preserve"> раскрытия информации открытыми акционерными обществами, акции которых находятся в государственной или муниципальной собственности, и государственными (муниципальными) унитарными предприятиями.</w:t>
      </w: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jc w:val="right"/>
      </w:pPr>
      <w:r>
        <w:t>Министр</w:t>
      </w:r>
    </w:p>
    <w:p w:rsidR="00572229" w:rsidRDefault="00572229" w:rsidP="00572229">
      <w:pPr>
        <w:pStyle w:val="ConsPlusNormal"/>
        <w:jc w:val="right"/>
      </w:pPr>
      <w:r>
        <w:t>Э.С.НАБИУЛЛИНА</w:t>
      </w: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jc w:val="right"/>
        <w:outlineLvl w:val="0"/>
      </w:pPr>
      <w:r>
        <w:t>Приложение</w:t>
      </w:r>
    </w:p>
    <w:p w:rsidR="00572229" w:rsidRDefault="00572229" w:rsidP="00572229">
      <w:pPr>
        <w:pStyle w:val="ConsPlusNormal"/>
        <w:jc w:val="right"/>
      </w:pPr>
      <w:r>
        <w:t>к Приказу Минэкономразвития России</w:t>
      </w:r>
    </w:p>
    <w:p w:rsidR="00572229" w:rsidRDefault="00572229" w:rsidP="00572229">
      <w:pPr>
        <w:pStyle w:val="ConsPlusNormal"/>
        <w:jc w:val="right"/>
      </w:pPr>
      <w:r>
        <w:t>от 11 мая 2011 г. N 208</w:t>
      </w: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jc w:val="center"/>
      </w:pPr>
      <w:bookmarkStart w:id="0" w:name="Par29"/>
      <w:bookmarkEnd w:id="0"/>
      <w:r>
        <w:t>ПОРЯДОК</w:t>
      </w:r>
    </w:p>
    <w:p w:rsidR="00572229" w:rsidRDefault="00572229" w:rsidP="00572229">
      <w:pPr>
        <w:pStyle w:val="ConsPlusNormal"/>
        <w:jc w:val="center"/>
      </w:pPr>
      <w:r>
        <w:t>РАСКРЫТИЯ ИНФОРМАЦИИ ОТКРЫТЫМИ АКЦИОНЕРНЫМИ ОБЩЕСТВАМИ,</w:t>
      </w:r>
    </w:p>
    <w:p w:rsidR="00572229" w:rsidRDefault="00572229" w:rsidP="00572229">
      <w:pPr>
        <w:pStyle w:val="ConsPlusNormal"/>
        <w:jc w:val="center"/>
      </w:pPr>
      <w:proofErr w:type="gramStart"/>
      <w:r>
        <w:t>АКЦИИ</w:t>
      </w:r>
      <w:proofErr w:type="gramEnd"/>
      <w:r>
        <w:t xml:space="preserve"> КОТОРЫХ НАХОДЯТСЯ В ГОСУДАРСТВЕННОЙ ИЛИ МУНИЦИПАЛЬНОЙ</w:t>
      </w:r>
    </w:p>
    <w:p w:rsidR="00572229" w:rsidRDefault="00572229" w:rsidP="00572229">
      <w:pPr>
        <w:pStyle w:val="ConsPlusNormal"/>
        <w:jc w:val="center"/>
      </w:pPr>
      <w:r>
        <w:t xml:space="preserve">СОБСТВЕННОСТИ, И </w:t>
      </w:r>
      <w:proofErr w:type="gramStart"/>
      <w:r>
        <w:t>ГОСУДАРСТВЕННЫМИ</w:t>
      </w:r>
      <w:proofErr w:type="gramEnd"/>
      <w:r>
        <w:t xml:space="preserve"> (МУНИЦИПАЛЬНЫМИ)</w:t>
      </w:r>
    </w:p>
    <w:p w:rsidR="00572229" w:rsidRDefault="00572229" w:rsidP="00572229">
      <w:pPr>
        <w:pStyle w:val="ConsPlusNormal"/>
        <w:jc w:val="center"/>
      </w:pPr>
      <w:r>
        <w:t>УНИТАРНЫМИ ПРЕДПРИЯТИЯМИ</w:t>
      </w: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раскрытия информации открытыми акционерными обществами, акции которых находятся в государственной или муниципальной собственности (далее - открытые акционерные общества), и государственными (муниципальными) унитарными предприятиями (далее - унитарные предприятия) с момента включения в прогнозный план (программу) приватизации федерального имущества на соответствующий период, акты планирования приватизации имущества, находящегося в собственности субъектов Российской Федерации, муниципального имущества.</w:t>
      </w:r>
      <w:proofErr w:type="gramEnd"/>
    </w:p>
    <w:p w:rsidR="00572229" w:rsidRDefault="00572229" w:rsidP="00572229">
      <w:pPr>
        <w:pStyle w:val="ConsPlusNormal"/>
        <w:ind w:firstLine="540"/>
        <w:jc w:val="both"/>
      </w:pPr>
      <w:r>
        <w:t xml:space="preserve">Настоящий Порядок не распространяется </w:t>
      </w:r>
      <w:proofErr w:type="gramStart"/>
      <w:r>
        <w:t>на</w:t>
      </w:r>
      <w:proofErr w:type="gramEnd"/>
      <w:r>
        <w:t>:</w:t>
      </w:r>
    </w:p>
    <w:p w:rsidR="00572229" w:rsidRDefault="00572229" w:rsidP="00572229">
      <w:pPr>
        <w:pStyle w:val="ConsPlusNormal"/>
        <w:ind w:firstLine="540"/>
        <w:jc w:val="both"/>
      </w:pPr>
      <w:r>
        <w:lastRenderedPageBreak/>
        <w:t>федеральные государственные унитарные предприятия, подлежащие на основании решений Президента Российской Федерации и Правительства Российской Федерации преобразованию в открытые акционерные общества, 100% акций которых находятся в федеральной собственности с последующим внесением этих акций в уставный капитал открытого акционерного общества или государственной корпорации в качестве имущественного взноса Российской Федерации;</w:t>
      </w:r>
    </w:p>
    <w:p w:rsidR="00572229" w:rsidRDefault="00572229" w:rsidP="00572229">
      <w:pPr>
        <w:pStyle w:val="ConsPlusNormal"/>
        <w:ind w:firstLine="540"/>
        <w:jc w:val="both"/>
      </w:pPr>
      <w:r>
        <w:t>открытые акционерные общества, акции которых подлежат внесению в уставный капитал открытого акционерного общества в соответствии с решениями Президента Российской Федерации и Правительства Российской Федерации.</w:t>
      </w:r>
    </w:p>
    <w:p w:rsidR="00572229" w:rsidRDefault="00572229" w:rsidP="00572229">
      <w:pPr>
        <w:pStyle w:val="ConsPlusNormal"/>
        <w:ind w:firstLine="540"/>
        <w:jc w:val="both"/>
      </w:pPr>
      <w:bookmarkStart w:id="1" w:name="Par39"/>
      <w:bookmarkEnd w:id="1"/>
      <w:r>
        <w:t>2. Раскрытие информации осуществляется в целях обеспечения доступа к ней неограниченного круга лиц независимо от цели получения такой информации путем:</w:t>
      </w:r>
    </w:p>
    <w:p w:rsidR="00572229" w:rsidRDefault="00572229" w:rsidP="00572229">
      <w:pPr>
        <w:pStyle w:val="ConsPlusNormal"/>
        <w:ind w:firstLine="540"/>
        <w:jc w:val="both"/>
      </w:pPr>
      <w:r>
        <w:t>а) размещения информации открытым акционерным обществом или унитарным предприятием на своем официальном сайте в информационно-телекоммуникационной сети Интернет (при наличии);</w:t>
      </w:r>
    </w:p>
    <w:p w:rsidR="00572229" w:rsidRDefault="00572229" w:rsidP="00572229">
      <w:pPr>
        <w:pStyle w:val="ConsPlusNormal"/>
        <w:ind w:firstLine="540"/>
        <w:jc w:val="both"/>
      </w:pPr>
      <w:proofErr w:type="gramStart"/>
      <w:r>
        <w:t xml:space="preserve">б) направления информации органу государственной власти (органу местного самоуправления), осуществляющему функции в области приватизации (далее - уполномоченный орган), для размещения им в срок не позднее 30 рабочих дней с даты получения такой информации на официальном сайте, определенном в соответствии со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от 21 декабря 2001 г. N 178-ФЗ "О приватизации государственного и муниципального имущества" &lt;*&gt;, сайте его территориального органа</w:t>
      </w:r>
      <w:proofErr w:type="gramEnd"/>
      <w:r>
        <w:t xml:space="preserve"> (в случае</w:t>
      </w:r>
      <w:proofErr w:type="gramStart"/>
      <w:r>
        <w:t>,</w:t>
      </w:r>
      <w:proofErr w:type="gramEnd"/>
      <w:r>
        <w:t xml:space="preserve"> если такой территориальный орган имеется и уполномочен на осуществление приватизации имущества), сайте юридического лица, привлеченного по решению Правительства Российской Федерации для организации и (или) осуществления от имени Российской Федерации функций по продаже приватизируемого имущества (в случае принятия соответствующего решения Правительства Российской Федерации). В этом случае уполномоченному органу направляется заверенная электронной цифровой подписью руководителя открытого акционерного общества или унитарного предприятия информация с приложением письма, подтверждающего ее достоверность.</w:t>
      </w:r>
    </w:p>
    <w:p w:rsidR="00572229" w:rsidRDefault="00572229" w:rsidP="00572229">
      <w:pPr>
        <w:pStyle w:val="ConsPlusNormal"/>
        <w:ind w:firstLine="540"/>
        <w:jc w:val="both"/>
      </w:pPr>
      <w:r>
        <w:t>--------------------------------</w:t>
      </w:r>
    </w:p>
    <w:p w:rsidR="00572229" w:rsidRDefault="00572229" w:rsidP="00572229">
      <w:pPr>
        <w:pStyle w:val="ConsPlusNormal"/>
        <w:ind w:firstLine="540"/>
        <w:jc w:val="both"/>
      </w:pPr>
      <w:proofErr w:type="gramStart"/>
      <w:r>
        <w:t>&lt;*&gt; Собрание законодательства Российской Федерации, 2002, N 4, ст. 251; 2003, N 9, ст. 805; 2005, N 19, ст. 1750; N 25, ст. 2425; N 30, ст. 3101; N 52, ст. 5602; 2006, N 1, ст. 10; N 2, ст. 172; N 17, ст. 1782; N 31, ст. 3454; N 52, ст. 5504;</w:t>
      </w:r>
      <w:proofErr w:type="gramEnd"/>
      <w:r>
        <w:t xml:space="preserve"> </w:t>
      </w:r>
      <w:proofErr w:type="gramStart"/>
      <w:r>
        <w:t>2007, N 7, ст. 834; N 18, ст. 2117; N 21, ст. 2455; N 31, ст. 4009; N 46, ст. 5557; N 49, ст. 6079; 2008, N 20, ст. 2251; N 20, ст. 2253; N 30, ст. 3615, ст. 3616, ст. 3617; 2009, N 19, ст. 2279; N 29, ст. 3618;</w:t>
      </w:r>
      <w:proofErr w:type="gramEnd"/>
      <w:r>
        <w:t xml:space="preserve"> 2010, N 23, ст. 2788; N 48, ст. 6246.</w:t>
      </w: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  <w:bookmarkStart w:id="2" w:name="Par45"/>
      <w:bookmarkEnd w:id="2"/>
      <w:r>
        <w:t>3. Открытое акционерное общество или унитарное предприятие обеспечивает раскрытие информации в соответствии с настоящим Порядком не позднее 30 рабочих дней с момента включения в прогнозный план (программу) приватизации федерального имущества на соответствующий период, акты планирования приватизации имущества, находящегося в собственности субъектов Российской Федерации, муниципального имущества.</w:t>
      </w:r>
    </w:p>
    <w:p w:rsidR="00572229" w:rsidRDefault="00572229" w:rsidP="00572229">
      <w:pPr>
        <w:pStyle w:val="ConsPlusNormal"/>
        <w:ind w:firstLine="540"/>
        <w:jc w:val="both"/>
      </w:pPr>
      <w:proofErr w:type="gramStart"/>
      <w:r>
        <w:t xml:space="preserve">В случае неполучения от открытого акционерного общества или унитарного предприятия информации в соответствии с </w:t>
      </w:r>
      <w:hyperlink w:anchor="Par39" w:history="1">
        <w:r>
          <w:rPr>
            <w:color w:val="0000FF"/>
          </w:rPr>
          <w:t>пунктом 2</w:t>
        </w:r>
      </w:hyperlink>
      <w:r>
        <w:t xml:space="preserve"> настоящего Порядка уполномоченный орган в течение 10 рабочих дней с даты окончания срока, указанного в </w:t>
      </w:r>
      <w:hyperlink w:anchor="Par45" w:history="1">
        <w:r>
          <w:rPr>
            <w:color w:val="0000FF"/>
          </w:rPr>
          <w:t>пункте 3</w:t>
        </w:r>
      </w:hyperlink>
      <w:r>
        <w:t xml:space="preserve"> настоящего Порядка, направляет такому открытому акционерному обществу или унитарному предприятию уведомление, в котором указывает на необходимость представления соответствующей информации, а также ее своевременного обновления.</w:t>
      </w:r>
      <w:proofErr w:type="gramEnd"/>
    </w:p>
    <w:p w:rsidR="00572229" w:rsidRDefault="00572229" w:rsidP="00572229">
      <w:pPr>
        <w:pStyle w:val="ConsPlusNormal"/>
        <w:ind w:firstLine="540"/>
        <w:jc w:val="both"/>
      </w:pPr>
      <w:r>
        <w:t xml:space="preserve">4. В соответствии с настоящим Порядком открытые акционерные общества и унитарные предприятия раскрывают информацию в формах согласно </w:t>
      </w:r>
      <w:hyperlink w:anchor="Par72" w:history="1">
        <w:r>
          <w:rPr>
            <w:color w:val="0000FF"/>
          </w:rPr>
          <w:t>приложениям</w:t>
        </w:r>
      </w:hyperlink>
      <w:r>
        <w:t xml:space="preserve"> к настоящему Порядку.</w:t>
      </w:r>
    </w:p>
    <w:p w:rsidR="00572229" w:rsidRDefault="00572229" w:rsidP="00572229">
      <w:pPr>
        <w:pStyle w:val="ConsPlusNormal"/>
        <w:ind w:firstLine="540"/>
        <w:jc w:val="both"/>
      </w:pPr>
      <w:r>
        <w:t xml:space="preserve">Кроме того, открытые акционерные общества и унитарные предприятия раскрывают информацию, предусмотренную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ноября 1996 г. N 129-ФЗ "О бухгалтерском учете" &lt;*&gt;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 апреля 1996 г. N 39-ФЗ "О рынке ценных бумаг" &lt;**&gt;.</w:t>
      </w:r>
    </w:p>
    <w:p w:rsidR="00572229" w:rsidRDefault="00572229" w:rsidP="0057222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572229" w:rsidRDefault="00572229" w:rsidP="00572229">
      <w:pPr>
        <w:pStyle w:val="ConsPlusNormal"/>
        <w:ind w:firstLine="540"/>
        <w:jc w:val="both"/>
      </w:pPr>
      <w:proofErr w:type="gramStart"/>
      <w:r>
        <w:lastRenderedPageBreak/>
        <w:t>&lt;*&gt; Собрание законодательства Российской Федерации, 1996, N 48, ст. 5369; 1998, N 30, ст. 3619; 2002, N 13, ст. 1179; 2003, N 1, ст. 2; N 1, ст. 6; N 2, ст. 160; N 22, ст. 2066; N 27 (ч. I), ст. 2700; 2006, N 45, ст. 4635; 2009, N 48, ст. 5711;</w:t>
      </w:r>
      <w:proofErr w:type="gramEnd"/>
      <w:r>
        <w:t xml:space="preserve"> 2010, N 19, ст. 2291; N 31, ст. 4178; N 40, ст. 4969.</w:t>
      </w:r>
    </w:p>
    <w:p w:rsidR="00572229" w:rsidRDefault="00572229" w:rsidP="00572229">
      <w:pPr>
        <w:pStyle w:val="ConsPlusNormal"/>
        <w:ind w:firstLine="540"/>
        <w:jc w:val="both"/>
      </w:pPr>
      <w:proofErr w:type="gramStart"/>
      <w:r>
        <w:t>&lt;**&gt; Собрание законодательства Российской Федерации, 1996, N 17, ст. 1918; 1998, N 48, ст. 5857; 1999, N 28, ст. 3472; 2001, N 33 (ч. I), ст. 3424; 2002, N 52 (ч. II), ст. 5141; 2004, N 27, ст. 2711; 2004, N 31, ст. 3225; 2005, N 11, ст. 900; 2005, N 25, ст. 2426;</w:t>
      </w:r>
      <w:proofErr w:type="gramEnd"/>
      <w:r>
        <w:t xml:space="preserve"> </w:t>
      </w:r>
      <w:proofErr w:type="gramStart"/>
      <w:r>
        <w:t>2006, N 1, ст. 5; 2006, N 2, ст. 172; 2006, N 17 (ч. I), ст. 1780; 2006, N 31 (ч. I), ст. 3437; 2006, N 43, ст. 4412; 2007, N 1 (ч. I), ст. 45; 2007, N 18, ст. 2117; 2007, N 22, ст. 2563; 2007, N 41, ст. 4845;</w:t>
      </w:r>
      <w:proofErr w:type="gramEnd"/>
      <w:r>
        <w:t xml:space="preserve"> </w:t>
      </w:r>
      <w:proofErr w:type="gramStart"/>
      <w:r>
        <w:t>2007, N 50, ст. 6247; 2007, N 50, ст. 6249; 2008, N 44, ст. 4982; 2008, N 52 (ч. I), ст. 6221; 2009, N 1, ст. 28; 2009, N 7, ст. 777; 2009, N 18 (ч. I), ст. 2154; 2009, N 23, ст. 2770; 2009, N 29, ст. 3642; 2009, N 48, ст. 5731;</w:t>
      </w:r>
      <w:proofErr w:type="gramEnd"/>
      <w:r>
        <w:t xml:space="preserve"> 2009, N 52 (ч. I), ст. 6428; 2010, N 17, ст. 1988; 2010, N 31, ст. 4193; 2010, N 41 (ч. II), ст. 5193; 2011, N 7, ст. 905.</w:t>
      </w: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  <w:r>
        <w:t>5. Информация, раскрываемая в соответствии с настоящим Порядком, в информационно-телекоммуникационной сети Интернет должна быть доступна до момента отчуждения государственного или муниципального имущества из государственной или муниципальной собственности соответственно.</w:t>
      </w:r>
    </w:p>
    <w:p w:rsidR="00572229" w:rsidRDefault="00572229" w:rsidP="00572229">
      <w:pPr>
        <w:pStyle w:val="ConsPlusNormal"/>
        <w:ind w:firstLine="540"/>
        <w:jc w:val="both"/>
      </w:pPr>
      <w:r>
        <w:t>6. Изменения, внесенные в раскрытую информацию, раскрываются открытыми акционерными обществами и унитарными предприятиями в 10-дневный срок с момента изменения сведений, раскрытие которых предусмотрено настоящим Порядком, в том же порядке, что и первично раскрытая информация.</w:t>
      </w: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jc w:val="right"/>
        <w:outlineLvl w:val="1"/>
      </w:pPr>
      <w:r>
        <w:t>Приложение N 1</w:t>
      </w:r>
    </w:p>
    <w:p w:rsidR="00572229" w:rsidRDefault="00572229" w:rsidP="00572229">
      <w:pPr>
        <w:pStyle w:val="ConsPlusNormal"/>
        <w:jc w:val="right"/>
      </w:pPr>
      <w:r>
        <w:t>к Порядку раскрытия информации</w:t>
      </w:r>
    </w:p>
    <w:p w:rsidR="00572229" w:rsidRDefault="00572229" w:rsidP="00572229">
      <w:pPr>
        <w:pStyle w:val="ConsPlusNormal"/>
        <w:jc w:val="right"/>
      </w:pPr>
      <w:r>
        <w:t>открытыми акционерными</w:t>
      </w:r>
    </w:p>
    <w:p w:rsidR="00572229" w:rsidRDefault="00572229" w:rsidP="00572229">
      <w:pPr>
        <w:pStyle w:val="ConsPlusNormal"/>
        <w:jc w:val="right"/>
      </w:pPr>
      <w:r>
        <w:t>обществами, акции которых</w:t>
      </w:r>
    </w:p>
    <w:p w:rsidR="00572229" w:rsidRDefault="00572229" w:rsidP="00572229">
      <w:pPr>
        <w:pStyle w:val="ConsPlusNormal"/>
        <w:jc w:val="right"/>
      </w:pPr>
      <w:r>
        <w:t>находятся в государственной</w:t>
      </w:r>
    </w:p>
    <w:p w:rsidR="00572229" w:rsidRDefault="00572229" w:rsidP="00572229">
      <w:pPr>
        <w:pStyle w:val="ConsPlusNormal"/>
        <w:jc w:val="right"/>
      </w:pPr>
      <w:r>
        <w:t>или муниципальной собственности,</w:t>
      </w:r>
    </w:p>
    <w:p w:rsidR="00572229" w:rsidRDefault="00572229" w:rsidP="00572229">
      <w:pPr>
        <w:pStyle w:val="ConsPlusNormal"/>
        <w:jc w:val="right"/>
      </w:pPr>
      <w:r>
        <w:t>и государственными (муниципальными)</w:t>
      </w:r>
    </w:p>
    <w:p w:rsidR="00572229" w:rsidRDefault="00572229" w:rsidP="00572229">
      <w:pPr>
        <w:pStyle w:val="ConsPlusNormal"/>
        <w:jc w:val="right"/>
      </w:pPr>
      <w:r>
        <w:t>унитарными предприятиями,</w:t>
      </w:r>
    </w:p>
    <w:p w:rsidR="00572229" w:rsidRDefault="00572229" w:rsidP="0057222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72229" w:rsidRDefault="00572229" w:rsidP="00572229">
      <w:pPr>
        <w:pStyle w:val="ConsPlusNormal"/>
        <w:jc w:val="right"/>
      </w:pPr>
      <w:r>
        <w:t>Минэкономразвития России</w:t>
      </w:r>
    </w:p>
    <w:p w:rsidR="00572229" w:rsidRDefault="00572229" w:rsidP="00572229">
      <w:pPr>
        <w:pStyle w:val="ConsPlusNormal"/>
        <w:jc w:val="right"/>
      </w:pPr>
      <w:r>
        <w:t>от 11 мая 2011 г. N 208</w:t>
      </w:r>
    </w:p>
    <w:p w:rsidR="00572229" w:rsidRDefault="00572229" w:rsidP="00572229">
      <w:pPr>
        <w:pStyle w:val="ConsPlusNormal"/>
        <w:jc w:val="center"/>
      </w:pPr>
    </w:p>
    <w:p w:rsidR="00572229" w:rsidRDefault="00572229" w:rsidP="00572229">
      <w:pPr>
        <w:pStyle w:val="ConsPlusNormal"/>
        <w:jc w:val="center"/>
      </w:pPr>
      <w:bookmarkStart w:id="3" w:name="Par72"/>
      <w:bookmarkEnd w:id="3"/>
      <w:r>
        <w:t>ФОРМА</w:t>
      </w:r>
    </w:p>
    <w:p w:rsidR="00572229" w:rsidRDefault="00572229" w:rsidP="00572229">
      <w:pPr>
        <w:pStyle w:val="ConsPlusNormal"/>
        <w:jc w:val="center"/>
      </w:pPr>
      <w:r>
        <w:t xml:space="preserve">раскрытия информации </w:t>
      </w:r>
      <w:proofErr w:type="gramStart"/>
      <w:r>
        <w:t>открытыми</w:t>
      </w:r>
      <w:proofErr w:type="gramEnd"/>
      <w:r>
        <w:t xml:space="preserve"> акционерными</w:t>
      </w:r>
    </w:p>
    <w:p w:rsidR="00572229" w:rsidRDefault="00572229" w:rsidP="00572229">
      <w:pPr>
        <w:pStyle w:val="ConsPlusNormal"/>
        <w:jc w:val="center"/>
      </w:pPr>
      <w:r>
        <w:t xml:space="preserve">обществами, акции которых находятся </w:t>
      </w:r>
      <w:proofErr w:type="gramStart"/>
      <w:r>
        <w:t>в</w:t>
      </w:r>
      <w:proofErr w:type="gramEnd"/>
      <w:r>
        <w:t xml:space="preserve"> государственной</w:t>
      </w:r>
    </w:p>
    <w:p w:rsidR="00572229" w:rsidRDefault="00572229" w:rsidP="00572229">
      <w:pPr>
        <w:pStyle w:val="ConsPlusNormal"/>
        <w:jc w:val="center"/>
      </w:pPr>
      <w:r>
        <w:t>или муниципальной собственности</w:t>
      </w:r>
    </w:p>
    <w:p w:rsidR="00572229" w:rsidRDefault="00572229" w:rsidP="0057222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4"/>
        <w:gridCol w:w="6954"/>
        <w:gridCol w:w="1586"/>
      </w:tblGrid>
      <w:tr w:rsidR="00572229">
        <w:trPr>
          <w:trHeight w:val="255"/>
        </w:trPr>
        <w:tc>
          <w:tcPr>
            <w:tcW w:w="9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  <w:outlineLvl w:val="2"/>
            </w:pPr>
            <w:r>
              <w:t xml:space="preserve">1. Общая характеристика открытого акционерного общества, акции которого  </w:t>
            </w:r>
          </w:p>
          <w:p w:rsidR="00572229" w:rsidRDefault="00572229">
            <w:pPr>
              <w:pStyle w:val="ConsPlusNonformat"/>
              <w:jc w:val="both"/>
            </w:pPr>
            <w:r>
              <w:t>находятся в государственной или муниципальной собственности (далее - ОАО)</w:t>
            </w: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1.1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Полное наименование             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1.2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Почтовый адрес и местонахождение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1.3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Основной государственный регистрационный номер (ОГРН)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1.4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Органы управления ОАО:                 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- сведения о единоличном исполнительном органе;        </w:t>
            </w:r>
          </w:p>
          <w:p w:rsidR="00572229" w:rsidRDefault="00572229">
            <w:pPr>
              <w:pStyle w:val="ConsPlusNonformat"/>
              <w:jc w:val="both"/>
            </w:pPr>
            <w:r>
              <w:t>- данные о  составе  совета  директоров,  в  том  числе</w:t>
            </w:r>
          </w:p>
          <w:p w:rsidR="00572229" w:rsidRDefault="00572229">
            <w:pPr>
              <w:pStyle w:val="ConsPlusNonformat"/>
              <w:jc w:val="both"/>
            </w:pPr>
            <w:proofErr w:type="gramStart"/>
            <w:r>
              <w:t>представителях</w:t>
            </w:r>
            <w:proofErr w:type="gramEnd"/>
            <w:r>
              <w:t xml:space="preserve">    интересов    Российской    Федерации,</w:t>
            </w:r>
          </w:p>
          <w:p w:rsidR="00572229" w:rsidRDefault="00572229">
            <w:pPr>
              <w:pStyle w:val="ConsPlusNonformat"/>
              <w:jc w:val="both"/>
            </w:pPr>
            <w:r>
              <w:t>субъектов    Российской    Федерации,     муниципальных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образований, а также, в случае избрания, </w:t>
            </w:r>
            <w:proofErr w:type="gramStart"/>
            <w:r>
              <w:t>о</w:t>
            </w:r>
            <w:proofErr w:type="gramEnd"/>
            <w:r>
              <w:t xml:space="preserve">  независимых</w:t>
            </w:r>
          </w:p>
          <w:p w:rsidR="00572229" w:rsidRDefault="00572229">
            <w:pPr>
              <w:pStyle w:val="ConsPlusNonformat"/>
              <w:jc w:val="both"/>
            </w:pPr>
            <w:proofErr w:type="gramStart"/>
            <w:r>
              <w:t>директорах</w:t>
            </w:r>
            <w:proofErr w:type="gramEnd"/>
            <w:r>
              <w:t xml:space="preserve">                      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lastRenderedPageBreak/>
              <w:t xml:space="preserve">1.5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>Информация   о   наличии    материалов    (документов),</w:t>
            </w:r>
          </w:p>
          <w:p w:rsidR="00572229" w:rsidRDefault="00572229">
            <w:pPr>
              <w:pStyle w:val="ConsPlusNonformat"/>
              <w:jc w:val="both"/>
            </w:pPr>
            <w:r>
              <w:t>характеризующих    краткосрочное,    среднесрочное    и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долгосрочное стратегическое и программное развитие ОАО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1.6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>Информация  о  введении  в   отношении   ОАО   процедур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банкротства                     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1.7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Размер уставного капитала ОАО (тыс. рублей)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1.8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>Общее количество,  номинальная  стоимость  и  категории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выпущенных акций (шт.)          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1.9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proofErr w:type="gramStart"/>
            <w:r>
              <w:t>Размер доли Российской Федерации  (субъекта  Российской</w:t>
            </w:r>
            <w:proofErr w:type="gramEnd"/>
          </w:p>
          <w:p w:rsidR="00572229" w:rsidRDefault="00572229">
            <w:pPr>
              <w:pStyle w:val="ConsPlusNonformat"/>
              <w:jc w:val="both"/>
            </w:pPr>
            <w:proofErr w:type="gramStart"/>
            <w:r>
              <w:t>Федерации,  муниципального  образования)   в   уставном</w:t>
            </w:r>
            <w:proofErr w:type="gramEnd"/>
          </w:p>
          <w:p w:rsidR="00572229" w:rsidRDefault="00572229">
            <w:pPr>
              <w:pStyle w:val="ConsPlusNonformat"/>
              <w:jc w:val="both"/>
            </w:pPr>
            <w:proofErr w:type="gramStart"/>
            <w:r>
              <w:t>капитале</w:t>
            </w:r>
            <w:proofErr w:type="gramEnd"/>
            <w:r>
              <w:t xml:space="preserve"> ОАО (%)                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1.10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Численность работников ОАО (чел.)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1.11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>Перечень организаций, в уставном капитале которых  доля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участия ОАО превышает 25%       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939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  <w:outlineLvl w:val="2"/>
            </w:pPr>
            <w:r>
              <w:t xml:space="preserve">2. Основная продукция (работы, услуги), производство которой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осуществляется ОАО                                                       </w:t>
            </w: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2.1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>Виды  основной  продукции (работ, услуг),  производство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которой осуществляется ОАО      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2.2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Состав выпускаемой продукции (оказания услуг)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2.3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>Доля   государственного   заказа   в    общем    объеме</w:t>
            </w:r>
          </w:p>
          <w:p w:rsidR="00572229" w:rsidRDefault="00572229">
            <w:pPr>
              <w:pStyle w:val="ConsPlusNonformat"/>
              <w:jc w:val="both"/>
            </w:pPr>
            <w:r>
              <w:t>выполняемых работ (услуг</w:t>
            </w:r>
            <w:proofErr w:type="gramStart"/>
            <w:r>
              <w:t xml:space="preserve">) (%)                          </w:t>
            </w:r>
            <w:proofErr w:type="gramEnd"/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2.4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>Доля   на  рынке  определенного  товара  хозяйствующего</w:t>
            </w:r>
          </w:p>
          <w:p w:rsidR="00572229" w:rsidRDefault="00572229">
            <w:pPr>
              <w:pStyle w:val="ConsPlusNonformat"/>
              <w:jc w:val="both"/>
            </w:pPr>
            <w:r>
              <w:t>субъекта, включенного в Реестр хозяйствующих субъектов,</w:t>
            </w:r>
          </w:p>
          <w:p w:rsidR="00572229" w:rsidRDefault="00572229">
            <w:pPr>
              <w:pStyle w:val="ConsPlusNonformat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долю на рынке определенного  товара  в  размере</w:t>
            </w:r>
          </w:p>
          <w:p w:rsidR="00572229" w:rsidRDefault="00572229">
            <w:pPr>
              <w:pStyle w:val="ConsPlusNonformat"/>
              <w:jc w:val="both"/>
            </w:pPr>
            <w:r>
              <w:t>более чем 35 процентов</w:t>
            </w:r>
            <w:proofErr w:type="gramStart"/>
            <w:r>
              <w:t xml:space="preserve"> (%)                             </w:t>
            </w:r>
            <w:proofErr w:type="gramEnd"/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939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  <w:outlineLvl w:val="2"/>
            </w:pPr>
            <w:r>
              <w:t xml:space="preserve">3. Объекты недвижимого имущества, включая земельные участки ОАО          </w:t>
            </w: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3.1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Общая площадь </w:t>
            </w:r>
            <w:proofErr w:type="gramStart"/>
            <w:r>
              <w:t>принадлежащих</w:t>
            </w:r>
            <w:proofErr w:type="gramEnd"/>
            <w:r>
              <w:t xml:space="preserve"> и (или)   используемых  ОАО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зданий, строений, сооружений, земельных участков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3.2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В отношении каждого здания, строения, сооружения: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наименование;                          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назначение;                            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местонахождение;                       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>реквизиты   документов  о  государственной  регистрации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права собственности;                                   </w:t>
            </w:r>
          </w:p>
          <w:p w:rsidR="00572229" w:rsidRDefault="00572229">
            <w:pPr>
              <w:pStyle w:val="ConsPlusNonformat"/>
              <w:jc w:val="both"/>
            </w:pPr>
            <w:proofErr w:type="gramStart"/>
            <w:r>
              <w:t>действующие  и  (или)  установленные  при  приватизации</w:t>
            </w:r>
            <w:proofErr w:type="gramEnd"/>
          </w:p>
          <w:p w:rsidR="00572229" w:rsidRDefault="00572229">
            <w:pPr>
              <w:pStyle w:val="ConsPlusNonformat"/>
              <w:jc w:val="both"/>
            </w:pPr>
            <w:r>
              <w:t xml:space="preserve">обременения                     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3.3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В отношении каждого земельного участка: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адрес местонахождения;                 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площадь;                               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категории и разрешенное использование; 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кадастровый номер;                     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>вид права, на котором ОАО использует земельный участок;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реквизиты документов, подтверждающих права на </w:t>
            </w:r>
            <w:proofErr w:type="gramStart"/>
            <w:r>
              <w:t>земельный</w:t>
            </w:r>
            <w:proofErr w:type="gramEnd"/>
          </w:p>
          <w:p w:rsidR="00572229" w:rsidRDefault="00572229">
            <w:pPr>
              <w:pStyle w:val="ConsPlusNonformat"/>
              <w:jc w:val="both"/>
            </w:pPr>
            <w:r>
              <w:t xml:space="preserve">участок                         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</w:tbl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jc w:val="right"/>
        <w:outlineLvl w:val="1"/>
      </w:pPr>
      <w:r>
        <w:t>Приложение N 2</w:t>
      </w:r>
    </w:p>
    <w:p w:rsidR="00572229" w:rsidRDefault="00572229" w:rsidP="00572229">
      <w:pPr>
        <w:pStyle w:val="ConsPlusNormal"/>
        <w:jc w:val="right"/>
      </w:pPr>
      <w:r>
        <w:t>к Порядку раскрытия информации</w:t>
      </w:r>
    </w:p>
    <w:p w:rsidR="00572229" w:rsidRDefault="00572229" w:rsidP="00572229">
      <w:pPr>
        <w:pStyle w:val="ConsPlusNormal"/>
        <w:jc w:val="right"/>
      </w:pPr>
      <w:r>
        <w:t>открытыми акционерными</w:t>
      </w:r>
    </w:p>
    <w:p w:rsidR="00572229" w:rsidRDefault="00572229" w:rsidP="00572229">
      <w:pPr>
        <w:pStyle w:val="ConsPlusNormal"/>
        <w:jc w:val="right"/>
      </w:pPr>
      <w:r>
        <w:lastRenderedPageBreak/>
        <w:t>обществами, акции которых</w:t>
      </w:r>
    </w:p>
    <w:p w:rsidR="00572229" w:rsidRDefault="00572229" w:rsidP="00572229">
      <w:pPr>
        <w:pStyle w:val="ConsPlusNormal"/>
        <w:jc w:val="right"/>
      </w:pPr>
      <w:r>
        <w:t>находятся в государственной</w:t>
      </w:r>
    </w:p>
    <w:p w:rsidR="00572229" w:rsidRDefault="00572229" w:rsidP="00572229">
      <w:pPr>
        <w:pStyle w:val="ConsPlusNormal"/>
        <w:jc w:val="right"/>
      </w:pPr>
      <w:r>
        <w:t>или муниципальной собственности,</w:t>
      </w:r>
    </w:p>
    <w:p w:rsidR="00572229" w:rsidRDefault="00572229" w:rsidP="00572229">
      <w:pPr>
        <w:pStyle w:val="ConsPlusNormal"/>
        <w:jc w:val="right"/>
      </w:pPr>
      <w:r>
        <w:t>и государственными (муниципальными)</w:t>
      </w:r>
    </w:p>
    <w:p w:rsidR="00572229" w:rsidRDefault="00572229" w:rsidP="00572229">
      <w:pPr>
        <w:pStyle w:val="ConsPlusNormal"/>
        <w:jc w:val="right"/>
      </w:pPr>
      <w:r>
        <w:t>унитарными предприятиями,</w:t>
      </w:r>
    </w:p>
    <w:p w:rsidR="00572229" w:rsidRDefault="00572229" w:rsidP="0057222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72229" w:rsidRDefault="00572229" w:rsidP="00572229">
      <w:pPr>
        <w:pStyle w:val="ConsPlusNormal"/>
        <w:jc w:val="right"/>
      </w:pPr>
      <w:r>
        <w:t>Минэкономразвития России</w:t>
      </w:r>
    </w:p>
    <w:p w:rsidR="00572229" w:rsidRDefault="00572229" w:rsidP="00572229">
      <w:pPr>
        <w:pStyle w:val="ConsPlusNormal"/>
        <w:jc w:val="right"/>
      </w:pPr>
      <w:r>
        <w:t>от 11 мая 2011 г. N 208</w:t>
      </w: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jc w:val="center"/>
      </w:pPr>
      <w:r>
        <w:t>ФОРМА</w:t>
      </w:r>
    </w:p>
    <w:p w:rsidR="00572229" w:rsidRDefault="00572229" w:rsidP="00572229">
      <w:pPr>
        <w:pStyle w:val="ConsPlusNormal"/>
        <w:jc w:val="center"/>
      </w:pPr>
      <w:r>
        <w:t xml:space="preserve">раскрытия информации </w:t>
      </w:r>
      <w:proofErr w:type="gramStart"/>
      <w:r>
        <w:t>государственными</w:t>
      </w:r>
      <w:proofErr w:type="gramEnd"/>
      <w:r>
        <w:t xml:space="preserve"> (муниципальными)</w:t>
      </w:r>
    </w:p>
    <w:p w:rsidR="00572229" w:rsidRDefault="00572229" w:rsidP="00572229">
      <w:pPr>
        <w:pStyle w:val="ConsPlusNormal"/>
        <w:jc w:val="center"/>
      </w:pPr>
      <w:r>
        <w:t>унитарными предприятиями</w:t>
      </w:r>
    </w:p>
    <w:p w:rsidR="00572229" w:rsidRDefault="00572229" w:rsidP="0057222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4"/>
        <w:gridCol w:w="6954"/>
        <w:gridCol w:w="1586"/>
      </w:tblGrid>
      <w:tr w:rsidR="00572229">
        <w:trPr>
          <w:trHeight w:val="255"/>
        </w:trPr>
        <w:tc>
          <w:tcPr>
            <w:tcW w:w="9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  <w:outlineLvl w:val="2"/>
            </w:pPr>
            <w:r>
              <w:t xml:space="preserve">1. Общая характеристика </w:t>
            </w:r>
            <w:proofErr w:type="gramStart"/>
            <w:r>
              <w:t>государственного</w:t>
            </w:r>
            <w:proofErr w:type="gramEnd"/>
            <w:r>
              <w:t xml:space="preserve"> (муниципального) унитарного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предприятия (далее - УП)                                                 </w:t>
            </w: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1.1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Полное наименование             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1.2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Почтовый адрес и местонахождение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1.3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Основной государственный регистрационный номер (ОГРН)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1.4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Сведения о руководителе УП      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1.5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>Информация   о   наличии    материалов    (документов),</w:t>
            </w:r>
          </w:p>
          <w:p w:rsidR="00572229" w:rsidRDefault="00572229">
            <w:pPr>
              <w:pStyle w:val="ConsPlusNonformat"/>
              <w:jc w:val="both"/>
            </w:pPr>
            <w:r>
              <w:t>характеризующих    краткосрочное,    среднесрочное    и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долгосрочное стратегическое и программное развитие УП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1.6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>Информация  о  введении   в   отношении   УП   процедур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банкротства                     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1.7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Размер уставного капитала УП (тыс. рублей)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1.8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Численность работников УП (чел.)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1.9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>Перечень организаций, в уставном капитале которых  доля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участия УП превышает 25%        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939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  <w:outlineLvl w:val="2"/>
            </w:pPr>
            <w:r>
              <w:t xml:space="preserve">2. Основная продукция (работы, услуги), производство которой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осуществляется УП                                                        </w:t>
            </w: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2.1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>Виды основной продукции  (работ,  услуг),  производство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которой осуществляется УП       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2.2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Состав выпускаемой продукции (оказания услуг)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2.3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Доля государственного заказа в общем объеме </w:t>
            </w:r>
            <w:proofErr w:type="gramStart"/>
            <w:r>
              <w:t>выполняемых</w:t>
            </w:r>
            <w:proofErr w:type="gramEnd"/>
          </w:p>
          <w:p w:rsidR="00572229" w:rsidRDefault="00572229">
            <w:pPr>
              <w:pStyle w:val="ConsPlusNonformat"/>
              <w:jc w:val="both"/>
            </w:pPr>
            <w:r>
              <w:t>работ (услуг</w:t>
            </w:r>
            <w:proofErr w:type="gramStart"/>
            <w:r>
              <w:t xml:space="preserve">) (%)                                      </w:t>
            </w:r>
            <w:proofErr w:type="gramEnd"/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2.4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>Доля  на  рынке  определенного  товара   хозяйствующего</w:t>
            </w:r>
          </w:p>
          <w:p w:rsidR="00572229" w:rsidRDefault="00572229">
            <w:pPr>
              <w:pStyle w:val="ConsPlusNonformat"/>
              <w:jc w:val="both"/>
            </w:pPr>
            <w:r>
              <w:t>субъекта, включенного в Реестр хозяйствующих субъектов,</w:t>
            </w:r>
          </w:p>
          <w:p w:rsidR="00572229" w:rsidRDefault="00572229">
            <w:pPr>
              <w:pStyle w:val="ConsPlusNonformat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долю на рынке определенного  товара  в  размере</w:t>
            </w:r>
          </w:p>
          <w:p w:rsidR="00572229" w:rsidRDefault="00572229">
            <w:pPr>
              <w:pStyle w:val="ConsPlusNonformat"/>
              <w:jc w:val="both"/>
            </w:pPr>
            <w:r>
              <w:t>более чем 35 процентов</w:t>
            </w:r>
            <w:proofErr w:type="gramStart"/>
            <w:r>
              <w:t xml:space="preserve"> (%)                             </w:t>
            </w:r>
            <w:proofErr w:type="gramEnd"/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939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  <w:outlineLvl w:val="2"/>
            </w:pPr>
            <w:r>
              <w:t xml:space="preserve">3. Объекты недвижимого имущества, включая земельные участки УП           </w:t>
            </w: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3.1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Общая площадь </w:t>
            </w:r>
            <w:proofErr w:type="gramStart"/>
            <w:r>
              <w:t>принадлежащих</w:t>
            </w:r>
            <w:proofErr w:type="gramEnd"/>
            <w:r>
              <w:t xml:space="preserve">  и  (или)  используемых  УП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зданий, строений, сооружений, земельных участков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3.2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В отношении каждого здания, строения, сооружения: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наименование;                          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назначение;                            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местонахождение;                       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>реквизиты  документов  о  государственной   регистрации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права собственности;                                   </w:t>
            </w:r>
          </w:p>
          <w:p w:rsidR="00572229" w:rsidRDefault="00572229">
            <w:pPr>
              <w:pStyle w:val="ConsPlusNonformat"/>
              <w:jc w:val="both"/>
            </w:pPr>
            <w:proofErr w:type="gramStart"/>
            <w:r>
              <w:t>действующие  и  (или)  установленные  при  приватизации</w:t>
            </w:r>
            <w:proofErr w:type="gramEnd"/>
          </w:p>
          <w:p w:rsidR="00572229" w:rsidRDefault="00572229">
            <w:pPr>
              <w:pStyle w:val="ConsPlusNonformat"/>
              <w:jc w:val="both"/>
            </w:pPr>
            <w:r>
              <w:lastRenderedPageBreak/>
              <w:t xml:space="preserve">обременения                     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  <w:tr w:rsidR="00572229">
        <w:trPr>
          <w:trHeight w:val="255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lastRenderedPageBreak/>
              <w:t xml:space="preserve">3.3  </w:t>
            </w:r>
          </w:p>
        </w:tc>
        <w:tc>
          <w:tcPr>
            <w:tcW w:w="6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  <w:r>
              <w:t xml:space="preserve">В отношении каждого земельного участка: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адрес местонахождения;                 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площадь;                               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категории и разрешенное использование; 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кадастровый номер;                                    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вид права, на котором УП использует земельный участок; </w:t>
            </w:r>
          </w:p>
          <w:p w:rsidR="00572229" w:rsidRDefault="00572229">
            <w:pPr>
              <w:pStyle w:val="ConsPlusNonformat"/>
              <w:jc w:val="both"/>
            </w:pPr>
            <w:r>
              <w:t xml:space="preserve">реквизиты документов, подтверждающих права на </w:t>
            </w:r>
            <w:proofErr w:type="gramStart"/>
            <w:r>
              <w:t>земельный</w:t>
            </w:r>
            <w:proofErr w:type="gramEnd"/>
          </w:p>
          <w:p w:rsidR="00572229" w:rsidRDefault="00572229">
            <w:pPr>
              <w:pStyle w:val="ConsPlusNonformat"/>
              <w:jc w:val="both"/>
            </w:pPr>
            <w:r>
              <w:t xml:space="preserve">участок                                           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29" w:rsidRDefault="00572229">
            <w:pPr>
              <w:pStyle w:val="ConsPlusNonformat"/>
              <w:jc w:val="both"/>
            </w:pPr>
          </w:p>
        </w:tc>
      </w:tr>
    </w:tbl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ind w:firstLine="540"/>
        <w:jc w:val="both"/>
      </w:pPr>
    </w:p>
    <w:p w:rsidR="00572229" w:rsidRDefault="00572229" w:rsidP="005722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8E7" w:rsidRDefault="006458E7"/>
    <w:sectPr w:rsidR="006458E7" w:rsidSect="00A438A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2229"/>
    <w:rsid w:val="00162B07"/>
    <w:rsid w:val="002D36D5"/>
    <w:rsid w:val="00344C00"/>
    <w:rsid w:val="00376362"/>
    <w:rsid w:val="004A1509"/>
    <w:rsid w:val="004A717D"/>
    <w:rsid w:val="00572229"/>
    <w:rsid w:val="005A7A75"/>
    <w:rsid w:val="006458E7"/>
    <w:rsid w:val="006951D4"/>
    <w:rsid w:val="00754E17"/>
    <w:rsid w:val="008277CB"/>
    <w:rsid w:val="00902FC0"/>
    <w:rsid w:val="00BA7111"/>
    <w:rsid w:val="00C12285"/>
    <w:rsid w:val="00C32696"/>
    <w:rsid w:val="00C35390"/>
    <w:rsid w:val="00CB14F1"/>
    <w:rsid w:val="00D67099"/>
    <w:rsid w:val="00DB3CB0"/>
    <w:rsid w:val="00E2053B"/>
    <w:rsid w:val="00E8059F"/>
    <w:rsid w:val="00F31332"/>
    <w:rsid w:val="00FD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229"/>
    <w:pPr>
      <w:autoSpaceDE w:val="0"/>
      <w:autoSpaceDN w:val="0"/>
      <w:adjustRightInd w:val="0"/>
      <w:jc w:val="left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72229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26FFB5F041ECE7F50F3D589726A0D0C4C695A87120144396AB9AA3BSBH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C26FFB5F041ECE7F50F3D589726A0D0C476A5C87100144396AB9AA3BB0269D7527F23CS8H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26FFB5F041ECE7F50EDDB8D726A0D0C4D625D87120144396AB9AA3BB0269D7527F23984875878S2H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AC26FFB5F041ECE7F50F3D589726A0D0C476A5C87100144396AB9AA3BB0269D7527F23FS8H0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C26FFB5F041ECE7F50F3D589726A0D0C476958851D0144396AB9AA3BSB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2334</Words>
  <Characters>13307</Characters>
  <Application>Microsoft Office Word</Application>
  <DocSecurity>0</DocSecurity>
  <Lines>110</Lines>
  <Paragraphs>31</Paragraphs>
  <ScaleCrop>false</ScaleCrop>
  <Company>NPROP</Company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2016-06-30T06:07:00Z</dcterms:created>
  <dcterms:modified xsi:type="dcterms:W3CDTF">2016-06-30T06:08:00Z</dcterms:modified>
</cp:coreProperties>
</file>