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4B1B" w14:textId="77777777" w:rsidR="00D639B8" w:rsidRDefault="00FE4649">
      <w:pPr>
        <w:spacing w:line="240" w:lineRule="auto"/>
        <w:contextualSpacing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филиала «Новгородский» </w:t>
      </w:r>
    </w:p>
    <w:p w14:paraId="62AE6762" w14:textId="77777777" w:rsidR="009B7291" w:rsidRDefault="00FE4649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Акционерного общества «Московское протезно-ортопедическое предприятие» </w:t>
      </w:r>
    </w:p>
    <w:p w14:paraId="038B2DA5" w14:textId="02070744" w:rsidR="00D639B8" w:rsidRDefault="00FE4649">
      <w:pPr>
        <w:spacing w:line="240" w:lineRule="auto"/>
        <w:contextualSpacing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 противодействию коррупции об исполнении Плана мероприятий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Акционерного общества «Московское протезно-ортопедическое предприятие»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 по противодействию коррупции на 2021-2024 годы </w:t>
      </w:r>
    </w:p>
    <w:p w14:paraId="0D62B676" w14:textId="26616907" w:rsidR="00D639B8" w:rsidRPr="009B7291" w:rsidRDefault="009B7291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квартал 2023 года</w:t>
      </w:r>
    </w:p>
    <w:p w14:paraId="1EFE8417" w14:textId="77777777" w:rsidR="00D639B8" w:rsidRDefault="00D639B8">
      <w:pPr>
        <w:spacing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15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6"/>
        <w:gridCol w:w="22"/>
        <w:gridCol w:w="5492"/>
        <w:gridCol w:w="4937"/>
        <w:gridCol w:w="3809"/>
      </w:tblGrid>
      <w:tr w:rsidR="00D639B8" w14:paraId="52BA9890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3B2D" w14:textId="77777777" w:rsidR="00D639B8" w:rsidRDefault="00FE46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3D0F881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2775" w14:textId="77777777" w:rsidR="00D639B8" w:rsidRDefault="00FE4649">
            <w:pPr>
              <w:spacing w:after="16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8EFF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77CC" w14:textId="77777777" w:rsidR="00D639B8" w:rsidRDefault="00FE4649">
            <w:pPr>
              <w:spacing w:after="16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  <w:tr w:rsidR="00D639B8" w14:paraId="4B4D2F6A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A2C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9DA9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Повышение эффективности механизмов урегулирования конфликта интересов</w:t>
            </w:r>
          </w:p>
        </w:tc>
      </w:tr>
      <w:tr w:rsidR="00D639B8" w14:paraId="05D82633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D93C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C9EE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функционирования постоянно действующей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 соблюдению требований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служебному поведению работников филиала и урегулированию конфликта интересов (далее - Комиссия)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A878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>Исполнено. Создана Комиссия по соблюдению требований к служебному поведению работников филиала и урегулированию конфликта интересов;</w:t>
            </w:r>
          </w:p>
          <w:p w14:paraId="5588EAD8" w14:textId="77777777" w:rsidR="00D639B8" w:rsidRDefault="00D639B8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4600" w14:textId="3BCC7432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филиала «Новгородский» от </w:t>
            </w:r>
            <w:r w:rsidR="00191EB8">
              <w:rPr>
                <w:rFonts w:ascii="Times New Roman" w:hAnsi="Times New Roman"/>
                <w:sz w:val="28"/>
                <w:szCs w:val="28"/>
              </w:rPr>
              <w:t>25.05.2023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91EB8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создании Комиссии по соблюдению требований к служебному поведению работников филиала и урегулированию конфликта интересов» </w:t>
            </w:r>
          </w:p>
        </w:tc>
      </w:tr>
      <w:tr w:rsidR="00D639B8" w14:paraId="7FA53533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2ED8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0245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выявлению случаев возникновения конфликта интересов либо возможности возникновения конфликта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FDEF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Проведены мероприятия по выявлению случаев возникновения конфликта интересов либо возможности возникновения конфликта интересов.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B72D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5B74316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EF7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B7DE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соблюдением работниками филиала законодательства Российской Федерации, локальных нормативных актов филиала в сфере противодействия коррупционных и иных правонарушений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A16F" w14:textId="349D45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Исполнено. Контроль проводится на постоянной основе начальниками структурных подразделений, ответственным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профилактику коррупционных и иных правонарушений в филиале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D45F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300AA8C0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189D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F5BB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порядке, установленном локальными нормативными актами филиала, проверок по случаям несоблюдения работниками филиала запретов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ограничений, в т.ч. установленных в связи с получением подарков, порядка сдачи подарков, неисполнения работниками филиала обязанностей, установленных в целях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F7B4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Исполнено. Случаев несоблюдения работниками филиала законодательства Российской Федерации по противодействию коррупции не выявлено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761A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6EFB8C01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9768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3977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line="346" w:lineRule="exac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в соответствии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 изменениями законодательства Российской Федерации локальных нормативных актов филиала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других документов, направленных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реализацию мер по предупреждению коррупции</w:t>
            </w:r>
          </w:p>
          <w:p w14:paraId="190A450D" w14:textId="77777777" w:rsidR="00D639B8" w:rsidRDefault="00D639B8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CDC1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Исполнено. Локальные нормативные акты и документы филиала находятся в актуальном состоянии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2A45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58F38DE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F4A1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9E7B" w14:textId="2D926CA5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Обеспечение соблюдения работниками АО «Московское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принципов служебного поведения </w:t>
            </w:r>
            <w:r w:rsidR="00191E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связи с исполнением ими должностных обязанностей</w:t>
            </w:r>
          </w:p>
        </w:tc>
      </w:tr>
      <w:tr w:rsidR="00D639B8" w14:paraId="4A6F3EC2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B49D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93A6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работников с локальными нормативными актами филиала в сфере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0C03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Все работники ознакомлены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локальными нормативными актами филиала в сфере противодействия коррупции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BE96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Листы ознакомления </w:t>
            </w:r>
          </w:p>
        </w:tc>
      </w:tr>
      <w:tr w:rsidR="00D639B8" w14:paraId="748ED433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77025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02DA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кадровой работы, в том числе контроля за актуализацией сведений, представляемых лицами при трудоустройстве в филиал до заключения трудовых договоров, в целях выявления возможного конфликта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1CA4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Исполнено. Возможного конфликта интересов не выявлено.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A94E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71B4F7C0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9194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A7B8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лиц при трудоустройстве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локальными нормативными актами филиала в сфере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0639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Вновь принятые работники ознакомлены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локальными нормативными актами филиала в сфере противодействия коррупции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A462" w14:textId="60F47F17" w:rsidR="00D639B8" w:rsidRDefault="00191EB8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В трудовые договора вновь принятых работников внесены</w:t>
            </w:r>
            <w:r w:rsidR="00851F0E">
              <w:rPr>
                <w:rFonts w:ascii="Times New Roman" w:hAnsi="Times New Roman"/>
                <w:sz w:val="28"/>
                <w:szCs w:val="28"/>
              </w:rPr>
              <w:t xml:space="preserve"> списки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F0E">
              <w:rPr>
                <w:rFonts w:ascii="Times New Roman" w:hAnsi="Times New Roman"/>
                <w:color w:val="000000"/>
                <w:sz w:val="28"/>
                <w:szCs w:val="28"/>
              </w:rPr>
              <w:t>локальных нормативных актов филиала в сфере противодействия коррупции</w:t>
            </w:r>
            <w:r w:rsidR="0085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ознакомления </w:t>
            </w:r>
          </w:p>
        </w:tc>
      </w:tr>
      <w:tr w:rsidR="00D639B8" w14:paraId="1BFC78A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6AC6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08AB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контроль обучения по образовательным программам в области противодействия коррупции лиц, принятых на должности, включенные в Перечни коррупционно опасных должностей работников филиала, а также работников филиала, замещающих должности, включенные в Перечни коррупционно опасных должностей работников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60B0" w14:textId="77777777" w:rsidR="00D639B8" w:rsidRDefault="00FE4649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Работники, включенные в Перечень должностей работников филиала, утвержденный приказом Минтруда России от 27.05.2013 № 223н:  </w:t>
            </w:r>
          </w:p>
          <w:p w14:paraId="3AE90E3D" w14:textId="4A0A89B4" w:rsidR="00D639B8" w:rsidRDefault="00FE4649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главный бухгалтер филиала прошла в 2020 году обучение по программе «Противодействие коррупции в системе государственной и муниципальной службы» в объеме 72 час. в ЧОУ ДПО «Академия бизнеса и управления системами», г. Волгоград;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и.о. управляющего филиалом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прошл</w:t>
            </w:r>
            <w:r w:rsidR="00191EB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2022 году обучение по программе «Противодействие коррупции в системе государственной и муниципальной службы» в объеме 72 час. в Институте дополнительного профессионального образования</w:t>
            </w:r>
            <w:r w:rsidR="00191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(ДВИПРАЗ), г. Хабаровск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0CE2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о повышении квалификации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02.03.2020:</w:t>
            </w:r>
          </w:p>
          <w:p w14:paraId="76FF01F4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>-  Михайлова В.А.                    № 34241039130;</w:t>
            </w:r>
          </w:p>
          <w:p w14:paraId="2FFAF543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- Удостоверение о повышении квалификации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16.12.2022: </w:t>
            </w:r>
          </w:p>
          <w:p w14:paraId="499FDC7D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Анциферова Н.Г.                       № ПК-47818; </w:t>
            </w:r>
          </w:p>
          <w:p w14:paraId="14DA7663" w14:textId="6645E667" w:rsidR="00D639B8" w:rsidRDefault="00013F5E">
            <w:pPr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 по образовательным программам в области противодействия коррупции специалиста по кадрам запланировано после прохождения испытательного срока</w:t>
            </w:r>
          </w:p>
        </w:tc>
      </w:tr>
      <w:tr w:rsidR="00D639B8" w14:paraId="4F803176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4DFA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5474" w14:textId="09B38974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контроль обучения по образовательным программам в области противодействия коррупции работников филиала, участвующих в работе по противодействию коррупции (Председатель Комиссии, члены Комиссии, ответственные работники за профилактику </w:t>
            </w:r>
            <w:r>
              <w:rPr>
                <w:rFonts w:ascii="Times New Roman" w:hAnsi="Times New Roman"/>
                <w:sz w:val="28"/>
                <w:szCs w:val="28"/>
              </w:rPr>
              <w:t>коррупционных и иных правонарушений в структурных подразделениях филиала, должностные лица филиала, назначенные ответственными за работу по профилактике коррупционных и иных правонарушений)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9772" w14:textId="77777777" w:rsidR="00D639B8" w:rsidRDefault="00FE4649">
            <w:pPr>
              <w:pStyle w:val="af3"/>
              <w:tabs>
                <w:tab w:val="left" w:pos="1134"/>
              </w:tabs>
              <w:autoSpaceDE w:val="0"/>
              <w:spacing w:after="0" w:line="240" w:lineRule="auto"/>
              <w:ind w:left="35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Исполнено. Работники, участвующие в работе по противодействию коррупции: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прошли в 2020 и 2022 году обучение по программе «Противодействие коррупции в системе государственной и муниципальной службы» в объеме 72 час.:</w:t>
            </w:r>
          </w:p>
          <w:p w14:paraId="3A24B7D2" w14:textId="77777777" w:rsidR="00D639B8" w:rsidRDefault="00FE4649">
            <w:pPr>
              <w:pStyle w:val="af3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spacing w:after="0" w:line="240" w:lineRule="auto"/>
              <w:ind w:left="35" w:firstLine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Анциферова Н.Г. - председатель Комиссии </w:t>
            </w:r>
          </w:p>
          <w:p w14:paraId="2DACD11A" w14:textId="22DBE4D8" w:rsidR="00D639B8" w:rsidRDefault="00FE4649">
            <w:pPr>
              <w:pStyle w:val="af3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В.А. - член Комиссии</w:t>
            </w:r>
            <w:r w:rsidR="00013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9DE95CE" w14:textId="0DFAA22A" w:rsidR="00D639B8" w:rsidRDefault="00D639B8">
            <w:pPr>
              <w:pStyle w:val="af3"/>
              <w:tabs>
                <w:tab w:val="left" w:pos="460"/>
              </w:tabs>
              <w:autoSpaceDE w:val="0"/>
              <w:spacing w:after="0" w:line="240" w:lineRule="auto"/>
              <w:ind w:left="35"/>
              <w:jc w:val="both"/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E4FD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о повышении квалификации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02.03.2020:</w:t>
            </w:r>
          </w:p>
          <w:p w14:paraId="07CE9FFF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>-  Михайлова В.А.                    № 34241039130;</w:t>
            </w:r>
          </w:p>
          <w:p w14:paraId="1CDCA433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- Удостоверение о повышении квалификации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16.12.2022: </w:t>
            </w:r>
          </w:p>
          <w:p w14:paraId="23297D2A" w14:textId="77777777" w:rsidR="00013F5E" w:rsidRDefault="00FE4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Анциферова Н.Г.                       № ПК-47818</w:t>
            </w:r>
            <w:r w:rsidR="00013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93F298" w14:textId="63E04743" w:rsidR="00D639B8" w:rsidRDefault="00013F5E">
            <w:r>
              <w:rPr>
                <w:rFonts w:ascii="Times New Roman" w:hAnsi="Times New Roman"/>
                <w:sz w:val="28"/>
                <w:szCs w:val="28"/>
              </w:rPr>
              <w:t>Логинова Г.Ю.,</w:t>
            </w:r>
            <w:r w:rsidR="00FE46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649">
              <w:rPr>
                <w:rFonts w:ascii="Times New Roman" w:hAnsi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алист </w:t>
            </w:r>
            <w:r w:rsidRPr="00FE464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кадрам - секретарь Комиссии,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за профилактику </w:t>
            </w:r>
            <w:r>
              <w:rPr>
                <w:rFonts w:ascii="Times New Roman" w:hAnsi="Times New Roman"/>
                <w:sz w:val="28"/>
                <w:szCs w:val="28"/>
              </w:rPr>
              <w:t>коррупционных и иных правонарушений в филиале, пройдет обучение после прохождения испытательного срока</w:t>
            </w:r>
          </w:p>
          <w:p w14:paraId="5028FD09" w14:textId="22A4D7C9" w:rsidR="00D639B8" w:rsidRDefault="00D639B8">
            <w:pPr>
              <w:spacing w:line="240" w:lineRule="auto"/>
              <w:contextualSpacing w:val="0"/>
            </w:pPr>
          </w:p>
        </w:tc>
      </w:tr>
      <w:tr w:rsidR="00D639B8" w14:paraId="4E7BE67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6AFD" w14:textId="77777777" w:rsidR="00D639B8" w:rsidRDefault="00FE4649">
            <w:pPr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2DB3" w14:textId="77777777" w:rsidR="00D639B8" w:rsidRDefault="00FE4649">
            <w:pPr>
              <w:widowControl w:val="0"/>
              <w:tabs>
                <w:tab w:val="left" w:pos="813"/>
              </w:tabs>
              <w:autoSpaceDE w:val="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ознакомительной, разъяснительной, профилактической работы по вопросу противодействия коррупции с работниками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F1F0" w14:textId="77777777" w:rsidR="00D639B8" w:rsidRDefault="00FE4649">
            <w:pPr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Исполнено. Доведение требований и положений законодательства Российской Федерации о противодействии коррупции путем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размещения документов по противодействию коррупции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5CA49B9" w14:textId="77777777" w:rsidR="00D639B8" w:rsidRDefault="00FE4649">
            <w:pPr>
              <w:contextualSpacing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на сервере «Обмен» в общем доступе </w:t>
            </w:r>
          </w:p>
          <w:p w14:paraId="5C7B0743" w14:textId="77777777" w:rsidR="00D639B8" w:rsidRDefault="00FE4649">
            <w:pPr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- на информационном стенде «Профилактика коррупции»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72FF" w14:textId="77777777" w:rsidR="00D639B8" w:rsidRDefault="00FE4649">
            <w:pPr>
              <w:contextualSpacing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0292A2CB" w14:textId="77777777" w:rsidR="00D639B8" w:rsidRDefault="00D639B8">
            <w:pPr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76194B0F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31B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FDF7" w14:textId="77777777" w:rsidR="00D639B8" w:rsidRDefault="00FE4649">
            <w:pPr>
              <w:widowControl w:val="0"/>
              <w:tabs>
                <w:tab w:val="left" w:pos="800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обеспечение работы по рассмотрению уведомлений работников филиала о фактах обращения к ним в целях склонения к совершению коррупционных и иных правонарушений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C753" w14:textId="77777777" w:rsidR="00D639B8" w:rsidRDefault="00FE46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проводились, т.к. в отчетном периоде обращения от работников по указанным фактам не поступали</w:t>
            </w:r>
          </w:p>
          <w:p w14:paraId="75CF766B" w14:textId="77777777" w:rsidR="00D639B8" w:rsidRDefault="00D639B8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DAB6" w14:textId="50E4A7B3" w:rsidR="00D639B8" w:rsidRDefault="00FE4649">
            <w:pPr>
              <w:spacing w:after="160"/>
              <w:contextualSpacing w:val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05-02-06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«Журнал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регистрации уведомлений о фактах обращения в целях склонения работников к совершению </w:t>
            </w:r>
            <w:r w:rsidR="00013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оррупционных проявлений»</w:t>
            </w:r>
          </w:p>
        </w:tc>
      </w:tr>
      <w:tr w:rsidR="00D639B8" w14:paraId="365B55D6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8193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B973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обеспечение работы по рассмотрению уведомлений работников филиала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2A79" w14:textId="77777777" w:rsidR="00D639B8" w:rsidRDefault="00FE4649">
            <w:pPr>
              <w:spacing w:after="160"/>
              <w:contextualSpacing w:val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не проводились, т.к. в отчетном периоде уведомления от работников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филиала о возникновении личной заинтересованности при исполнении трудовых обязанностей, которая приводит или может привести к конфликту интересов не поступали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388D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05-02-08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Журнал регистрации уведомлений о возникновении личной заинтересованности, которая приводит или может привести к конфликту интересов»</w:t>
            </w:r>
          </w:p>
        </w:tc>
      </w:tr>
      <w:tr w:rsidR="00D639B8" w14:paraId="3C8F465B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B9B2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E265" w14:textId="6F026E91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работников филиала по вопросам применения (соблюдения) антикоррупционных стандартов и процедур, установленных законодательством Российской Федерации, локальными нормативными актами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F26A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Консультации по вопросам применения (соблюдения) антикоррупционных стандартов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процедур, установленных законодательством Российской Федерации, локальными нормативными актами филиала проводятся по мере обращения работников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AF6A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43DC69A1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EA85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EBDF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Сообщение о заключении трудового договора или гражданско-правового договора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B803" w14:textId="4B58AA22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В отчетном периоде трудовые договоры (гражданско-правовые договоры)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государственными или муниципальными служащими не заключались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F115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74CC81B4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10E7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541F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line="346" w:lineRule="exac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организационных, разъяснительных и иных мер по соблюдению запретов, ограничений, обязанности, требований, установленных в целях противодействия коррупции</w:t>
            </w:r>
          </w:p>
          <w:p w14:paraId="7FBDF9CE" w14:textId="77777777" w:rsidR="00D639B8" w:rsidRDefault="00D639B8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5E28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Работники ознакомлены под роспись с перечнем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запретов, ограничений, обязанности, требований, установленных в целях противодействия коррупции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E3FF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Листы ознакомления </w:t>
            </w:r>
          </w:p>
        </w:tc>
      </w:tr>
      <w:tr w:rsidR="00D639B8" w14:paraId="4B9FF13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CEF3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2428" w14:textId="77777777" w:rsidR="00D639B8" w:rsidRDefault="00FE4649">
            <w:pPr>
              <w:spacing w:after="16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Выявление, систематизация и устранение причин и условий проявления коррупции в деятельности Филиала «Новгородского» АО «Московское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», мониторинг коррупционных рисков и их устранение</w:t>
            </w:r>
          </w:p>
        </w:tc>
      </w:tr>
      <w:tr w:rsidR="00D639B8" w14:paraId="7B8B69B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A1C7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295A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систематического проведения в филиале оценок коррупционных рисков, возникающих при реализации функций филиала, актуализация Перечней коррупционно опасных должностей работников филиала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6EA2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Исполнено. Карты коррупционных рисков разработаны и утверждены.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3052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675D83FE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8174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1A7A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Мониторинг. Выявление коррупционных рисков при осуществлении закупок товаров, работ и услуг, в том числе причин и условий коррупции, устранение возможных негативных последствий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A445" w14:textId="77777777" w:rsidR="00D639B8" w:rsidRDefault="00FE4649">
            <w:r>
              <w:rPr>
                <w:rFonts w:ascii="Times New Roman" w:hAnsi="Times New Roman"/>
                <w:sz w:val="28"/>
                <w:szCs w:val="28"/>
              </w:rPr>
              <w:t xml:space="preserve">Исполнено. Филиалом «Новгородский» обеспечено соблюдение требований законодательства Российской Федерации в сфере противодействия коррупции при осуществлении закупок товаров, работ, услуг. </w:t>
            </w:r>
          </w:p>
          <w:p w14:paraId="775DBEC2" w14:textId="77777777" w:rsidR="00D639B8" w:rsidRDefault="00D639B8">
            <w:pPr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148E" w14:textId="6A88CD2D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6E1E6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закупке товаров, работ, услуг для нужд АО «Московское протезно-ортопедическое предприятие</w:t>
            </w:r>
            <w:r w:rsidR="006E1E6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E61">
              <w:rPr>
                <w:rFonts w:ascii="Times New Roman" w:hAnsi="Times New Roman"/>
                <w:sz w:val="28"/>
                <w:szCs w:val="28"/>
              </w:rPr>
              <w:t xml:space="preserve">утверждено решением Совета директоров АО «Московское </w:t>
            </w:r>
            <w:proofErr w:type="spellStart"/>
            <w:r w:rsidR="006E1E61">
              <w:rPr>
                <w:rFonts w:ascii="Times New Roman" w:hAnsi="Times New Roman"/>
                <w:sz w:val="28"/>
                <w:szCs w:val="28"/>
              </w:rPr>
              <w:t>ПрОП</w:t>
            </w:r>
            <w:proofErr w:type="spellEnd"/>
            <w:r w:rsidR="006E1E61">
              <w:rPr>
                <w:rFonts w:ascii="Times New Roman" w:hAnsi="Times New Roman"/>
                <w:sz w:val="28"/>
                <w:szCs w:val="28"/>
              </w:rPr>
              <w:t xml:space="preserve">» (протокол </w:t>
            </w:r>
            <w:r>
              <w:rPr>
                <w:rFonts w:ascii="Times New Roman" w:hAnsi="Times New Roman"/>
                <w:sz w:val="28"/>
                <w:szCs w:val="28"/>
              </w:rPr>
              <w:t>от 12.07.2022 № 1</w:t>
            </w:r>
            <w:r w:rsidR="006E1E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639B8" w14:paraId="255F88BF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A382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6BD8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spacing w:after="160" w:line="346" w:lineRule="exact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закупок в соответствии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требованиями законодательства Российской Федерации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3175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Обеспечено эффективное противодействие коррупции при закупках товаров, работ, услуг для нужд филиала «Новгородский». При подготовке обоснования начальной (максимальной) цены договора и цены договора, заключаемого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единственным поставщиком (подрядчиком, исполнителем)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используется не менее двух источников информации о ценах товаров, работ, услуг, планируемых к закупке. Договор заключается с поставщиком (исполнителем, подрядчиком), предложившим наименьшую стоимость товаров, работ, услуг.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015E" w14:textId="305F394E" w:rsidR="003F47C3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филиала «Новгородский»</w:t>
            </w:r>
            <w:r w:rsidR="003F47C3">
              <w:rPr>
                <w:rFonts w:ascii="Times New Roman" w:hAnsi="Times New Roman"/>
                <w:sz w:val="28"/>
                <w:szCs w:val="28"/>
              </w:rPr>
              <w:t>:</w:t>
            </w:r>
            <w:r w:rsidR="00093E6E">
              <w:rPr>
                <w:rFonts w:ascii="Times New Roman" w:hAnsi="Times New Roman"/>
                <w:sz w:val="28"/>
                <w:szCs w:val="28"/>
              </w:rPr>
              <w:br/>
            </w:r>
            <w:r w:rsidR="00AF6B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AF6B40">
              <w:rPr>
                <w:rFonts w:ascii="Times New Roman" w:hAnsi="Times New Roman"/>
                <w:sz w:val="28"/>
                <w:szCs w:val="28"/>
              </w:rPr>
              <w:t>09.09.2022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F6B4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50A4B1" w14:textId="49DFF5FC" w:rsidR="003F47C3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="00AF6B40">
              <w:rPr>
                <w:rFonts w:ascii="Times New Roman" w:hAnsi="Times New Roman"/>
                <w:sz w:val="28"/>
                <w:szCs w:val="28"/>
              </w:rPr>
              <w:t>заключении договоров с контрагентами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F47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FD6BB5" w14:textId="77777777" w:rsidR="003F47C3" w:rsidRDefault="00FE4649" w:rsidP="00093E6E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20.08.2021 № 69 </w:t>
            </w:r>
          </w:p>
          <w:p w14:paraId="43DA363D" w14:textId="0CCAC53D" w:rsidR="00D639B8" w:rsidRDefault="00FE4649" w:rsidP="00093E6E">
            <w:pPr>
              <w:spacing w:line="240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«О назначении ответственных лиц за своевременное размещение сведений в ЕИС»</w:t>
            </w:r>
          </w:p>
        </w:tc>
      </w:tr>
      <w:tr w:rsidR="00D639B8" w14:paraId="06C915E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BEE8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BAF8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условий, процедур и механизмов закупок, в том числе путем расширения практики проведения закупочных процедур в электронной форме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C37E" w14:textId="1832AD85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25.07.2022 филиал «Новгородский» зарегистрирован на Едином агрегаторе торговли «Берёзка» (далее – ЕАТ). Работа по закупкам малого объёма в электронной форме организована с использованием ЕАТ. </w:t>
            </w:r>
            <w:r w:rsidR="00ED5D8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период с </w:t>
            </w:r>
            <w:r w:rsidR="00ED5D82">
              <w:rPr>
                <w:rFonts w:ascii="Times New Roman" w:hAnsi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sz w:val="28"/>
                <w:szCs w:val="28"/>
              </w:rPr>
              <w:t>.2023 по 30.0</w:t>
            </w:r>
            <w:r w:rsidR="00ED5D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.2023 на ЕАТ опубликовано 1</w:t>
            </w:r>
            <w:r w:rsidR="00ED5D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закупок малого объёма.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74F0" w14:textId="7A65C14B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Закупки №№ 100920044123100</w:t>
            </w:r>
            <w:r w:rsidR="00ED5D82">
              <w:rPr>
                <w:rFonts w:ascii="Times New Roman" w:hAnsi="Times New Roman"/>
                <w:sz w:val="28"/>
                <w:szCs w:val="28"/>
              </w:rPr>
              <w:t>839</w:t>
            </w:r>
            <w:r>
              <w:rPr>
                <w:rFonts w:ascii="Times New Roman" w:hAnsi="Times New Roman"/>
                <w:sz w:val="28"/>
                <w:szCs w:val="28"/>
              </w:rPr>
              <w:t>, 100920044123100</w:t>
            </w:r>
            <w:r w:rsidR="00ED5D82">
              <w:rPr>
                <w:rFonts w:ascii="Times New Roman" w:hAnsi="Times New Roman"/>
                <w:sz w:val="28"/>
                <w:szCs w:val="28"/>
              </w:rPr>
              <w:t>840</w:t>
            </w:r>
            <w:r>
              <w:rPr>
                <w:rFonts w:ascii="Times New Roman" w:hAnsi="Times New Roman"/>
                <w:sz w:val="28"/>
                <w:szCs w:val="28"/>
              </w:rPr>
              <w:t>, 100920044123100</w:t>
            </w:r>
            <w:r w:rsidR="00ED5D82">
              <w:rPr>
                <w:rFonts w:ascii="Times New Roman" w:hAnsi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100920044123100</w:t>
            </w:r>
            <w:r w:rsidR="00ED5D82">
              <w:rPr>
                <w:rFonts w:ascii="Times New Roman" w:hAnsi="Times New Roman"/>
                <w:color w:val="000000"/>
                <w:sz w:val="28"/>
                <w:szCs w:val="28"/>
              </w:rPr>
              <w:t>936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10092004412310</w:t>
            </w:r>
            <w:r w:rsidR="00ED5D82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10092004412310</w:t>
            </w:r>
            <w:r w:rsidR="00ED5D82">
              <w:rPr>
                <w:rFonts w:ascii="Times New Roman" w:hAnsi="Times New Roman"/>
                <w:color w:val="000000"/>
                <w:sz w:val="28"/>
                <w:szCs w:val="28"/>
              </w:rPr>
              <w:t>1020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10092004412310</w:t>
            </w:r>
            <w:r w:rsidR="00ED5D82">
              <w:rPr>
                <w:rFonts w:ascii="Times New Roman" w:hAnsi="Times New Roman"/>
                <w:color w:val="000000"/>
                <w:sz w:val="28"/>
                <w:szCs w:val="28"/>
              </w:rPr>
              <w:t>1178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10092004412310</w:t>
            </w:r>
            <w:r w:rsidR="00ED5D82">
              <w:rPr>
                <w:rFonts w:ascii="Times New Roman" w:hAnsi="Times New Roman"/>
                <w:color w:val="000000"/>
                <w:sz w:val="28"/>
                <w:szCs w:val="28"/>
              </w:rPr>
              <w:t>1208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10092004412310</w:t>
            </w:r>
            <w:r w:rsidR="00ED5D82">
              <w:rPr>
                <w:rFonts w:ascii="Times New Roman" w:hAnsi="Times New Roman"/>
                <w:color w:val="000000"/>
                <w:sz w:val="28"/>
                <w:szCs w:val="28"/>
              </w:rPr>
              <w:t>1263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10092004412310</w:t>
            </w:r>
            <w:r w:rsidR="00ED5D82">
              <w:rPr>
                <w:rFonts w:ascii="Times New Roman" w:hAnsi="Times New Roman"/>
                <w:color w:val="000000"/>
                <w:sz w:val="28"/>
                <w:szCs w:val="28"/>
              </w:rPr>
              <w:t>1326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10092004422310</w:t>
            </w:r>
            <w:r w:rsidR="00ED5D82">
              <w:rPr>
                <w:rFonts w:ascii="Times New Roman" w:hAnsi="Times New Roman"/>
                <w:color w:val="000000"/>
                <w:sz w:val="28"/>
                <w:szCs w:val="28"/>
              </w:rPr>
              <w:t>1377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размещены в электронной форме на сайте ЕАТ</w:t>
            </w:r>
          </w:p>
        </w:tc>
      </w:tr>
      <w:tr w:rsidR="00D639B8" w14:paraId="35C9DD8D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C697" w14:textId="77777777" w:rsidR="00D639B8" w:rsidRDefault="00FE4649">
            <w:pPr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701E" w14:textId="77777777" w:rsidR="00D639B8" w:rsidRDefault="00FE4649">
            <w:pPr>
              <w:widowControl w:val="0"/>
              <w:autoSpaceDE w:val="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Совершенствование порядка осуществления контроля за расходами.</w:t>
            </w:r>
          </w:p>
          <w:p w14:paraId="44B6D9AF" w14:textId="77777777" w:rsidR="00D639B8" w:rsidRDefault="00FE4649">
            <w:pPr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D639B8" w14:paraId="501611B4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2EEF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4FF5" w14:textId="77777777" w:rsidR="00D639B8" w:rsidRDefault="00FE4649">
            <w:pPr>
              <w:widowControl w:val="0"/>
              <w:tabs>
                <w:tab w:val="left" w:pos="920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 от работников, замещаемых должности, включенные в Перечень приказом Министерства труда и социальной защиты Российской Федерации от 27.05.2013 № 223н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2845" w14:textId="77777777" w:rsidR="00D639B8" w:rsidRDefault="00FE4649">
            <w:pPr>
              <w:widowControl w:val="0"/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осуществлялось, в связи с отсутствием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работников, замещаемых должности, включенные в Перечень приказом Министерства труда и социальной защиты Российской Федерации от 27.05.2013 № 223н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B6BC" w14:textId="4126F6F7" w:rsidR="00D639B8" w:rsidRDefault="00BF66EE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11</w:t>
            </w:r>
            <w:r w:rsidR="00343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6EE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3433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F66EE">
              <w:rPr>
                <w:rFonts w:ascii="Times New Roman" w:hAnsi="Times New Roman"/>
                <w:sz w:val="28"/>
                <w:szCs w:val="28"/>
              </w:rPr>
              <w:t xml:space="preserve"> Минтруда России </w:t>
            </w:r>
            <w:r w:rsidR="003433A6">
              <w:rPr>
                <w:rFonts w:ascii="Times New Roman" w:hAnsi="Times New Roman"/>
                <w:sz w:val="28"/>
                <w:szCs w:val="28"/>
              </w:rPr>
              <w:t xml:space="preserve">от 27.05.2013 </w:t>
            </w:r>
            <w:r w:rsidRPr="00BF66EE">
              <w:rPr>
                <w:rFonts w:ascii="Times New Roman" w:hAnsi="Times New Roman"/>
                <w:sz w:val="28"/>
                <w:szCs w:val="28"/>
              </w:rPr>
              <w:t>№ 223н</w:t>
            </w:r>
            <w:r w:rsidR="003433A6">
              <w:rPr>
                <w:rFonts w:ascii="Times New Roman" w:hAnsi="Times New Roman"/>
                <w:sz w:val="28"/>
                <w:szCs w:val="28"/>
              </w:rPr>
              <w:t xml:space="preserve"> утратил силу с 26.12.2022 </w:t>
            </w:r>
            <w:r w:rsidR="003433A6">
              <w:rPr>
                <w:rFonts w:ascii="Times New Roman" w:hAnsi="Times New Roman"/>
                <w:sz w:val="28"/>
                <w:szCs w:val="28"/>
              </w:rPr>
              <w:br/>
              <w:t xml:space="preserve">(к АО «Московское </w:t>
            </w:r>
            <w:proofErr w:type="spellStart"/>
            <w:r w:rsidR="003433A6">
              <w:rPr>
                <w:rFonts w:ascii="Times New Roman" w:hAnsi="Times New Roman"/>
                <w:sz w:val="28"/>
                <w:szCs w:val="28"/>
              </w:rPr>
              <w:t>ПрОП</w:t>
            </w:r>
            <w:proofErr w:type="spellEnd"/>
            <w:r w:rsidR="003433A6">
              <w:rPr>
                <w:rFonts w:ascii="Times New Roman" w:hAnsi="Times New Roman"/>
                <w:sz w:val="28"/>
                <w:szCs w:val="28"/>
              </w:rPr>
              <w:t>» не применяется)</w:t>
            </w:r>
            <w:r w:rsidRPr="00BF6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39B8" w14:paraId="13313C77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0433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0240" w14:textId="77777777" w:rsidR="00D639B8" w:rsidRDefault="00FE4649">
            <w:pPr>
              <w:widowControl w:val="0"/>
              <w:tabs>
                <w:tab w:val="left" w:pos="933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на официальном сайте АО «Московское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согласно положениям приказа Министерства труда и социальной защиты Российской Федерации от 27.05.2013 № 223н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367A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Осуществляется головным предприятием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CF5E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6452016A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699C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7158" w14:textId="77777777" w:rsidR="00D639B8" w:rsidRDefault="00FE4649">
            <w:pPr>
              <w:widowControl w:val="0"/>
              <w:autoSpaceDE w:val="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Взаимодействие с институтами гражданского общества и гражданами,</w:t>
            </w:r>
          </w:p>
          <w:p w14:paraId="2D5A177C" w14:textId="77777777" w:rsidR="00D639B8" w:rsidRDefault="00FE4649">
            <w:pPr>
              <w:widowControl w:val="0"/>
              <w:autoSpaceDE w:val="0"/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также создание эффективной системы обратной связи, обеспечение доступности информации</w:t>
            </w:r>
          </w:p>
          <w:p w14:paraId="7443B3B4" w14:textId="77777777" w:rsidR="00D639B8" w:rsidRDefault="00FE4649">
            <w:pPr>
              <w:contextualSpacing w:val="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 антикоррупционной деятельности АО «Московское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639B8" w14:paraId="1EACB06F" w14:textId="77777777" w:rsidTr="006E1E61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379E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88C2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4494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не осуществлялось, в связи с отсутствием необходимости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D441" w14:textId="77777777" w:rsidR="00D639B8" w:rsidRDefault="00D639B8">
            <w:pPr>
              <w:snapToGrid w:val="0"/>
              <w:spacing w:after="1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B8" w14:paraId="58A31491" w14:textId="77777777" w:rsidTr="006E1E6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5EAD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F036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публикаций в средствах массовой информации о фактах проявления коррупции в АО «Московское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и проверки фактов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0787" w14:textId="254AE060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Исполнено. </w:t>
            </w:r>
            <w:r>
              <w:rPr>
                <w:rFonts w:ascii="Times New Roman" w:hAnsi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мониторинг публикаций в средствах массовой информации на </w:t>
            </w:r>
            <w:r>
              <w:rPr>
                <w:rFonts w:ascii="Times New Roman" w:hAnsi="Times New Roman"/>
                <w:sz w:val="28"/>
                <w:szCs w:val="28"/>
              </w:rPr>
              <w:t>сайтах</w:t>
            </w:r>
            <w:r w:rsidR="006B4B5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«Великий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«Новгородские ведомости»</w:t>
            </w:r>
            <w:r w:rsidR="00975B4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«Официальный портал Правительства Новгородской области</w:t>
            </w:r>
            <w:r w:rsidR="006B4B5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B5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ети «Интернет»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C3EC" w14:textId="77777777" w:rsidR="00D639B8" w:rsidRDefault="00D639B8">
            <w:pPr>
              <w:snapToGrid w:val="0"/>
              <w:spacing w:after="16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39B8" w14:paraId="05E34F9D" w14:textId="77777777" w:rsidTr="006E1E6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E4BB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9C8C" w14:textId="77777777" w:rsidR="00D639B8" w:rsidRDefault="00FE4649">
            <w:pPr>
              <w:widowControl w:val="0"/>
              <w:tabs>
                <w:tab w:val="left" w:pos="17"/>
              </w:tabs>
              <w:autoSpaceDE w:val="0"/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разделов информационного стенда «Профилактика коррупции»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58DF" w14:textId="77777777" w:rsidR="00D639B8" w:rsidRDefault="00FE4649" w:rsidP="00ED5D8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Информационный стенд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«Профилактика коррупции» </w:t>
            </w:r>
            <w:r>
              <w:rPr>
                <w:rFonts w:ascii="Times New Roman" w:hAnsi="Times New Roman"/>
                <w:sz w:val="28"/>
                <w:szCs w:val="28"/>
              </w:rPr>
              <w:t>оформлен</w:t>
            </w:r>
          </w:p>
          <w:p w14:paraId="3D03D9FF" w14:textId="2D0F5B7E" w:rsidR="00ED5D82" w:rsidRDefault="00ED5D82" w:rsidP="00ED5D82">
            <w:pPr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  <w:r w:rsidR="006B4B5F">
              <w:rPr>
                <w:rFonts w:ascii="Times New Roman" w:hAnsi="Times New Roman"/>
                <w:sz w:val="28"/>
                <w:szCs w:val="28"/>
              </w:rPr>
              <w:t xml:space="preserve"> разделы информационного стенда обновляются</w:t>
            </w:r>
          </w:p>
          <w:p w14:paraId="63C16CB1" w14:textId="77777777" w:rsidR="00ED5D82" w:rsidRDefault="00ED5D82">
            <w:pPr>
              <w:spacing w:after="160" w:line="252" w:lineRule="auto"/>
              <w:contextualSpacing w:val="0"/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A73C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стенд «Профилактика коррупции» </w:t>
            </w:r>
          </w:p>
        </w:tc>
      </w:tr>
      <w:tr w:rsidR="00D639B8" w14:paraId="4AB73125" w14:textId="77777777" w:rsidTr="006E1E6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F0F4" w14:textId="7777777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5C650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возможности оперативного представления гражданами информации о фактах коррупции или о нарушении требований к служебному поведению работников филиала посредством:</w:t>
            </w:r>
          </w:p>
          <w:p w14:paraId="3C05C6B3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функционирования «телефона доверия»;</w:t>
            </w:r>
          </w:p>
          <w:p w14:paraId="44A4A07C" w14:textId="77777777" w:rsidR="00D639B8" w:rsidRDefault="00FE4649">
            <w:pPr>
              <w:widowControl w:val="0"/>
              <w:tabs>
                <w:tab w:val="left" w:pos="906"/>
              </w:tabs>
              <w:autoSpaceDE w:val="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почтового ящика для письменных сообщений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9E9E" w14:textId="3BF87E87" w:rsidR="00D639B8" w:rsidRDefault="00FE4649">
            <w:pPr>
              <w:spacing w:after="160" w:line="252" w:lineRule="auto"/>
              <w:contextualSpacing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Исполнено.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оперативного представления гражданами информации о фактах коррупции или о нарушении требований к служебному поведению работников филиала на информационном стенде «Профилактика коррупции» размещены номера телефонов доверия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10FA" w14:textId="77777777" w:rsidR="00D639B8" w:rsidRDefault="00FE4649">
            <w:pPr>
              <w:spacing w:after="160"/>
              <w:contextualSpacing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стенд «Профилактика коррупции»  </w:t>
            </w:r>
          </w:p>
        </w:tc>
      </w:tr>
    </w:tbl>
    <w:p w14:paraId="70E528B0" w14:textId="77777777" w:rsidR="00D639B8" w:rsidRDefault="00D639B8">
      <w:pPr>
        <w:rPr>
          <w:rFonts w:ascii="Times New Roman" w:hAnsi="Times New Roman"/>
          <w:bCs/>
          <w:sz w:val="28"/>
          <w:szCs w:val="28"/>
        </w:rPr>
      </w:pPr>
    </w:p>
    <w:p w14:paraId="0961FC65" w14:textId="77777777" w:rsidR="00851F0E" w:rsidRDefault="00851F0E">
      <w:pPr>
        <w:rPr>
          <w:rFonts w:ascii="Times New Roman" w:hAnsi="Times New Roman"/>
          <w:bCs/>
          <w:sz w:val="28"/>
          <w:szCs w:val="28"/>
        </w:rPr>
      </w:pPr>
    </w:p>
    <w:p w14:paraId="2256D662" w14:textId="77777777" w:rsidR="00D639B8" w:rsidRDefault="00FE4649">
      <w:pPr>
        <w:spacing w:after="160" w:line="252" w:lineRule="auto"/>
        <w:contextualSpacing w:val="0"/>
      </w:pPr>
      <w:r>
        <w:rPr>
          <w:rFonts w:ascii="Times New Roman" w:hAnsi="Times New Roman"/>
          <w:bCs/>
          <w:sz w:val="28"/>
          <w:szCs w:val="28"/>
        </w:rPr>
        <w:t>И.о. управляющего филиалом                                                                                                                                     Н.Г. Анциферова</w:t>
      </w:r>
    </w:p>
    <w:sectPr w:rsidR="00D639B8">
      <w:pgSz w:w="16838" w:h="11906" w:orient="landscape"/>
      <w:pgMar w:top="1134" w:right="678" w:bottom="1418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8F91" w14:textId="77777777" w:rsidR="0024105B" w:rsidRDefault="0024105B">
      <w:pPr>
        <w:spacing w:line="240" w:lineRule="auto"/>
      </w:pPr>
      <w:r>
        <w:separator/>
      </w:r>
    </w:p>
  </w:endnote>
  <w:endnote w:type="continuationSeparator" w:id="0">
    <w:p w14:paraId="5FC01CCF" w14:textId="77777777" w:rsidR="0024105B" w:rsidRDefault="00241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A52D" w14:textId="77777777" w:rsidR="0024105B" w:rsidRDefault="0024105B">
      <w:pPr>
        <w:spacing w:line="240" w:lineRule="auto"/>
      </w:pPr>
      <w:r>
        <w:separator/>
      </w:r>
    </w:p>
  </w:footnote>
  <w:footnote w:type="continuationSeparator" w:id="0">
    <w:p w14:paraId="369EC2E1" w14:textId="77777777" w:rsidR="0024105B" w:rsidRDefault="0024105B">
      <w:pPr>
        <w:spacing w:line="240" w:lineRule="auto"/>
      </w:pPr>
      <w:r>
        <w:continuationSeparator/>
      </w:r>
    </w:p>
  </w:footnote>
  <w:footnote w:id="1">
    <w:p w14:paraId="1BF11177" w14:textId="77777777" w:rsidR="00D639B8" w:rsidRDefault="00FE4649">
      <w:pPr>
        <w:pStyle w:val="af4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Указываются мероприятия из Плана по противодействию коррупции на 2021-2024 годы.</w:t>
      </w:r>
    </w:p>
  </w:footnote>
  <w:footnote w:id="2">
    <w:p w14:paraId="0A37C49F" w14:textId="77777777" w:rsidR="00D639B8" w:rsidRDefault="00FE4649">
      <w:pPr>
        <w:pStyle w:val="af4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Указываются реквизиты документов, подтверждающих реализацию мероприятий, с приложением копий указанных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5485914">
    <w:abstractNumId w:val="0"/>
  </w:num>
  <w:num w:numId="2" w16cid:durableId="16570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49"/>
    <w:rsid w:val="00013F5E"/>
    <w:rsid w:val="00093E6E"/>
    <w:rsid w:val="00191EB8"/>
    <w:rsid w:val="0024105B"/>
    <w:rsid w:val="0025779B"/>
    <w:rsid w:val="003433A6"/>
    <w:rsid w:val="00352E48"/>
    <w:rsid w:val="003F47C3"/>
    <w:rsid w:val="004E0A07"/>
    <w:rsid w:val="00577455"/>
    <w:rsid w:val="006B4B5F"/>
    <w:rsid w:val="006E1E61"/>
    <w:rsid w:val="00851F0E"/>
    <w:rsid w:val="00975B4A"/>
    <w:rsid w:val="009B7291"/>
    <w:rsid w:val="00AF6B40"/>
    <w:rsid w:val="00BF66EE"/>
    <w:rsid w:val="00D639B8"/>
    <w:rsid w:val="00D76146"/>
    <w:rsid w:val="00E270A9"/>
    <w:rsid w:val="00ED5D82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BA887C"/>
  <w15:chartTrackingRefBased/>
  <w15:docId w15:val="{0B6851C1-2A90-4DF2-8D2B-6D869BDE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0" w:lineRule="atLeast"/>
      <w:contextualSpacing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8"/>
    </w:rPr>
  </w:style>
  <w:style w:type="character" w:customStyle="1" w:styleId="WW8Num9z1">
    <w:name w:val="WW8Num9z1"/>
    <w:rPr>
      <w:rFonts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текст (2)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Название Знак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Заголовок Знак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Unresolved Mention"/>
    <w:rPr>
      <w:color w:val="605E5C"/>
      <w:shd w:val="clear" w:color="auto" w:fill="E1DFDD"/>
    </w:rPr>
  </w:style>
  <w:style w:type="character" w:customStyle="1" w:styleId="a7">
    <w:name w:val="Текст сноски Знак"/>
    <w:rPr>
      <w:sz w:val="20"/>
      <w:szCs w:val="20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 концевой сноски"/>
    <w:rPr>
      <w:vertAlign w:val="superscript"/>
    </w:rPr>
  </w:style>
  <w:style w:type="character" w:customStyle="1" w:styleId="ac">
    <w:name w:val="Символы концевой сноски"/>
  </w:style>
  <w:style w:type="character" w:styleId="ad">
    <w:name w:val="endnote reference"/>
    <w:rPr>
      <w:vertAlign w:val="superscript"/>
    </w:rPr>
  </w:style>
  <w:style w:type="paragraph" w:customStyle="1" w:styleId="10">
    <w:name w:val="Заголовок1"/>
    <w:basedOn w:val="a"/>
    <w:next w:val="ae"/>
    <w:pPr>
      <w:keepNext/>
      <w:spacing w:before="240" w:after="120"/>
      <w:contextualSpacing w:val="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  <w:contextualSpacing w:val="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420" w:line="328" w:lineRule="exact"/>
      <w:ind w:hanging="1960"/>
      <w:contextualSpacing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240" w:line="281" w:lineRule="exact"/>
      <w:contextualSpacing w:val="0"/>
    </w:pPr>
    <w:rPr>
      <w:rFonts w:ascii="Times New Roman" w:eastAsia="Times New Roman" w:hAnsi="Times New Roman"/>
      <w:b/>
      <w:bCs/>
    </w:rPr>
  </w:style>
  <w:style w:type="paragraph" w:styleId="af1">
    <w:name w:val="Title"/>
    <w:basedOn w:val="a"/>
    <w:next w:val="af2"/>
    <w:qFormat/>
    <w:pPr>
      <w:spacing w:line="240" w:lineRule="auto"/>
      <w:contextualSpacing w:val="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f2">
    <w:name w:val="Subtitle"/>
    <w:basedOn w:val="10"/>
    <w:next w:val="ae"/>
    <w:qFormat/>
    <w:pPr>
      <w:jc w:val="center"/>
    </w:pPr>
    <w:rPr>
      <w:i/>
      <w:iCs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 w:val="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4">
    <w:name w:val="footnote text"/>
    <w:basedOn w:val="a"/>
    <w:pPr>
      <w:spacing w:line="240" w:lineRule="auto"/>
      <w:contextualSpacing w:val="0"/>
    </w:pPr>
    <w:rPr>
      <w:sz w:val="20"/>
      <w:szCs w:val="20"/>
    </w:rPr>
  </w:style>
  <w:style w:type="paragraph" w:styleId="af5">
    <w:name w:val="Balloon Text"/>
    <w:basedOn w:val="a"/>
    <w:pPr>
      <w:spacing w:line="240" w:lineRule="auto"/>
      <w:contextualSpacing w:val="0"/>
    </w:pPr>
    <w:rPr>
      <w:rFonts w:ascii="Segoe UI" w:hAnsi="Segoe UI" w:cs="Segoe UI"/>
      <w:sz w:val="18"/>
      <w:szCs w:val="18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Логинова Галина Юрьевна</cp:lastModifiedBy>
  <cp:revision>14</cp:revision>
  <cp:lastPrinted>2023-06-29T10:53:00Z</cp:lastPrinted>
  <dcterms:created xsi:type="dcterms:W3CDTF">2023-06-27T05:30:00Z</dcterms:created>
  <dcterms:modified xsi:type="dcterms:W3CDTF">2023-06-29T10:55:00Z</dcterms:modified>
</cp:coreProperties>
</file>